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D9B" w:rsidRDefault="00B31D9B" w:rsidP="00B31D9B">
      <w:pPr>
        <w:pStyle w:val="a5"/>
        <w:spacing w:before="0" w:beforeAutospacing="0" w:after="0" w:afterAutospacing="0"/>
        <w:ind w:firstLine="709"/>
        <w:jc w:val="center"/>
        <w:rPr>
          <w:b/>
          <w:sz w:val="28"/>
          <w:szCs w:val="28"/>
        </w:rPr>
      </w:pPr>
      <w:r>
        <w:rPr>
          <w:b/>
          <w:sz w:val="28"/>
          <w:szCs w:val="28"/>
        </w:rPr>
        <w:t>Историческая справка</w:t>
      </w:r>
    </w:p>
    <w:p w:rsidR="00B31D9B" w:rsidRPr="00C30861" w:rsidRDefault="00B31D9B" w:rsidP="00B31D9B">
      <w:pPr>
        <w:pStyle w:val="a5"/>
        <w:spacing w:before="0" w:beforeAutospacing="0" w:after="0" w:afterAutospacing="0"/>
        <w:ind w:firstLine="709"/>
        <w:jc w:val="center"/>
        <w:rPr>
          <w:b/>
          <w:sz w:val="28"/>
          <w:szCs w:val="28"/>
        </w:rPr>
      </w:pPr>
      <w:r>
        <w:rPr>
          <w:b/>
          <w:sz w:val="28"/>
          <w:szCs w:val="28"/>
        </w:rPr>
        <w:t>об образовании Удмуртской АССР</w:t>
      </w:r>
    </w:p>
    <w:p w:rsidR="00B31D9B" w:rsidRDefault="00B31D9B" w:rsidP="00B31D9B">
      <w:pPr>
        <w:pStyle w:val="a5"/>
        <w:spacing w:before="0" w:beforeAutospacing="0" w:after="0" w:afterAutospacing="0"/>
        <w:ind w:firstLine="709"/>
        <w:jc w:val="center"/>
        <w:rPr>
          <w:sz w:val="28"/>
          <w:szCs w:val="28"/>
        </w:rPr>
      </w:pPr>
    </w:p>
    <w:p w:rsidR="00B31D9B" w:rsidRDefault="00B31D9B" w:rsidP="00B31D9B">
      <w:pPr>
        <w:ind w:firstLine="708"/>
        <w:jc w:val="both"/>
        <w:rPr>
          <w:sz w:val="28"/>
          <w:szCs w:val="28"/>
        </w:rPr>
      </w:pPr>
      <w:r w:rsidRPr="008149E1">
        <w:rPr>
          <w:sz w:val="28"/>
          <w:szCs w:val="28"/>
        </w:rPr>
        <w:t xml:space="preserve">В начале </w:t>
      </w:r>
      <w:r w:rsidRPr="008149E1">
        <w:rPr>
          <w:sz w:val="28"/>
          <w:szCs w:val="28"/>
          <w:lang w:val="en-US"/>
        </w:rPr>
        <w:t>XX</w:t>
      </w:r>
      <w:r w:rsidRPr="008149E1">
        <w:rPr>
          <w:sz w:val="28"/>
          <w:szCs w:val="28"/>
        </w:rPr>
        <w:t xml:space="preserve"> в. отдельные территории современной Удмуртии </w:t>
      </w:r>
      <w:r>
        <w:rPr>
          <w:sz w:val="28"/>
          <w:szCs w:val="28"/>
        </w:rPr>
        <w:t xml:space="preserve"> </w:t>
      </w:r>
      <w:r w:rsidRPr="008149E1">
        <w:rPr>
          <w:sz w:val="28"/>
          <w:szCs w:val="28"/>
        </w:rPr>
        <w:t>являлись частью Вятской, Пермской, Уфимской губерний Российской империи.</w:t>
      </w:r>
    </w:p>
    <w:p w:rsidR="00B31D9B" w:rsidRDefault="00B31D9B" w:rsidP="00B31D9B">
      <w:pPr>
        <w:pStyle w:val="a5"/>
        <w:spacing w:before="0" w:beforeAutospacing="0" w:after="0" w:afterAutospacing="0"/>
        <w:ind w:firstLine="709"/>
        <w:jc w:val="both"/>
        <w:rPr>
          <w:sz w:val="28"/>
          <w:szCs w:val="28"/>
        </w:rPr>
      </w:pPr>
      <w:r w:rsidRPr="00C30861">
        <w:rPr>
          <w:sz w:val="28"/>
          <w:szCs w:val="28"/>
        </w:rPr>
        <w:t>В период революционного преобразования общества в России получили распространение различные идеи государственного устройства (местного самоуправления, областной автономии</w:t>
      </w:r>
      <w:r>
        <w:rPr>
          <w:sz w:val="28"/>
          <w:szCs w:val="28"/>
        </w:rPr>
        <w:t>, в том числе</w:t>
      </w:r>
      <w:r w:rsidRPr="00C30861">
        <w:rPr>
          <w:sz w:val="28"/>
          <w:szCs w:val="28"/>
        </w:rPr>
        <w:t xml:space="preserve"> национально-культурной и национально-территориальной автономии, национального самоопределения</w:t>
      </w:r>
      <w:r>
        <w:rPr>
          <w:sz w:val="28"/>
          <w:szCs w:val="28"/>
        </w:rPr>
        <w:t>)</w:t>
      </w:r>
      <w:r w:rsidRPr="00C30861">
        <w:rPr>
          <w:sz w:val="28"/>
          <w:szCs w:val="28"/>
        </w:rPr>
        <w:t xml:space="preserve">. </w:t>
      </w:r>
      <w:r>
        <w:rPr>
          <w:sz w:val="28"/>
          <w:szCs w:val="28"/>
        </w:rPr>
        <w:t>Под</w:t>
      </w:r>
      <w:r w:rsidRPr="00C30861">
        <w:rPr>
          <w:sz w:val="28"/>
          <w:szCs w:val="28"/>
        </w:rPr>
        <w:t xml:space="preserve"> влиянием </w:t>
      </w:r>
      <w:r>
        <w:rPr>
          <w:sz w:val="28"/>
          <w:szCs w:val="28"/>
        </w:rPr>
        <w:t xml:space="preserve">этих идей после Февральской революции </w:t>
      </w:r>
      <w:smartTag w:uri="urn:schemas-microsoft-com:office:smarttags" w:element="metricconverter">
        <w:smartTagPr>
          <w:attr w:name="ProductID" w:val="1917 г"/>
        </w:smartTagPr>
        <w:r>
          <w:rPr>
            <w:sz w:val="28"/>
            <w:szCs w:val="28"/>
          </w:rPr>
          <w:t>1917 г</w:t>
        </w:r>
      </w:smartTag>
      <w:r>
        <w:rPr>
          <w:sz w:val="28"/>
          <w:szCs w:val="28"/>
        </w:rPr>
        <w:t xml:space="preserve">. удмуртской интеллигенцией </w:t>
      </w:r>
      <w:r w:rsidRPr="00C30861">
        <w:rPr>
          <w:sz w:val="28"/>
          <w:szCs w:val="28"/>
        </w:rPr>
        <w:t>создаются первые удму</w:t>
      </w:r>
      <w:r>
        <w:rPr>
          <w:sz w:val="28"/>
          <w:szCs w:val="28"/>
        </w:rPr>
        <w:t>ртские общественные организации</w:t>
      </w:r>
      <w:r w:rsidRPr="00C30861">
        <w:rPr>
          <w:sz w:val="28"/>
          <w:szCs w:val="28"/>
        </w:rPr>
        <w:t>: Национальное общество удмуртов в г. Казани (председатель И.С. Михеев), Глазовское культурно-просветительное общество вотяков (председатель В.Д. Крылов), Елабужский удмуртский совет (председатель К.С. Яковлев), национальное общество «Удмурт» в Малмыжском уезде (председатель К.П. Чайников)</w:t>
      </w:r>
      <w:r>
        <w:rPr>
          <w:sz w:val="28"/>
          <w:szCs w:val="28"/>
        </w:rPr>
        <w:t>.</w:t>
      </w:r>
      <w:r w:rsidRPr="00C30861">
        <w:rPr>
          <w:sz w:val="28"/>
          <w:szCs w:val="28"/>
        </w:rPr>
        <w:t xml:space="preserve"> </w:t>
      </w:r>
      <w:r>
        <w:rPr>
          <w:sz w:val="28"/>
          <w:szCs w:val="28"/>
        </w:rPr>
        <w:t>О</w:t>
      </w:r>
      <w:r w:rsidRPr="00C30861">
        <w:rPr>
          <w:sz w:val="28"/>
          <w:szCs w:val="28"/>
        </w:rPr>
        <w:t xml:space="preserve">сновное внимание </w:t>
      </w:r>
      <w:r>
        <w:rPr>
          <w:sz w:val="28"/>
          <w:szCs w:val="28"/>
        </w:rPr>
        <w:t>ими уделя</w:t>
      </w:r>
      <w:r w:rsidRPr="00C30861">
        <w:rPr>
          <w:sz w:val="28"/>
          <w:szCs w:val="28"/>
        </w:rPr>
        <w:t>л</w:t>
      </w:r>
      <w:r>
        <w:rPr>
          <w:sz w:val="28"/>
          <w:szCs w:val="28"/>
        </w:rPr>
        <w:t>ось</w:t>
      </w:r>
      <w:r w:rsidRPr="00C30861">
        <w:rPr>
          <w:sz w:val="28"/>
          <w:szCs w:val="28"/>
        </w:rPr>
        <w:t xml:space="preserve"> проблемам народного образования, распространению культуры и грамотности среди удмуртского населения, изучению и развитию</w:t>
      </w:r>
      <w:r>
        <w:rPr>
          <w:sz w:val="28"/>
          <w:szCs w:val="28"/>
        </w:rPr>
        <w:t xml:space="preserve"> удмуртского языка,</w:t>
      </w:r>
      <w:r w:rsidRPr="00C30861">
        <w:rPr>
          <w:sz w:val="28"/>
          <w:szCs w:val="28"/>
        </w:rPr>
        <w:t xml:space="preserve"> издательской деятельности</w:t>
      </w:r>
      <w:r>
        <w:rPr>
          <w:rStyle w:val="ab"/>
          <w:sz w:val="28"/>
          <w:szCs w:val="28"/>
        </w:rPr>
        <w:footnoteReference w:id="1"/>
      </w:r>
      <w:r w:rsidRPr="00C30861">
        <w:rPr>
          <w:sz w:val="28"/>
          <w:szCs w:val="28"/>
        </w:rPr>
        <w:t>.</w:t>
      </w:r>
    </w:p>
    <w:p w:rsidR="00B31D9B" w:rsidRPr="00C30861" w:rsidRDefault="00B31D9B" w:rsidP="00B31D9B">
      <w:pPr>
        <w:ind w:firstLine="709"/>
        <w:jc w:val="both"/>
        <w:rPr>
          <w:sz w:val="28"/>
          <w:szCs w:val="28"/>
        </w:rPr>
      </w:pPr>
      <w:r w:rsidRPr="00C30861">
        <w:rPr>
          <w:sz w:val="28"/>
          <w:szCs w:val="28"/>
        </w:rPr>
        <w:t xml:space="preserve">В январе </w:t>
      </w:r>
      <w:smartTag w:uri="urn:schemas-microsoft-com:office:smarttags" w:element="metricconverter">
        <w:smartTagPr>
          <w:attr w:name="ProductID" w:val="1918 г"/>
        </w:smartTagPr>
        <w:r w:rsidRPr="00C30861">
          <w:rPr>
            <w:sz w:val="28"/>
            <w:szCs w:val="28"/>
          </w:rPr>
          <w:t>1918 г</w:t>
        </w:r>
      </w:smartTag>
      <w:r w:rsidRPr="00C30861">
        <w:rPr>
          <w:sz w:val="28"/>
          <w:szCs w:val="28"/>
        </w:rPr>
        <w:t xml:space="preserve">. </w:t>
      </w:r>
      <w:r w:rsidRPr="00C30861">
        <w:rPr>
          <w:sz w:val="28"/>
          <w:szCs w:val="28"/>
          <w:lang w:val="en-US"/>
        </w:rPr>
        <w:t>III</w:t>
      </w:r>
      <w:r w:rsidRPr="00C30861">
        <w:rPr>
          <w:sz w:val="28"/>
          <w:szCs w:val="28"/>
        </w:rPr>
        <w:t xml:space="preserve"> Всероссийский съезд Советов провозгласил Россию федеративным государством и предоставил право рабочим и крестьянам каждой нации самостоятельно решать свою судьбу, определять статус, форму отношений с центром. Конституция РСФСР, принятая </w:t>
      </w:r>
      <w:r w:rsidRPr="00C30861">
        <w:rPr>
          <w:sz w:val="28"/>
          <w:szCs w:val="28"/>
          <w:lang w:val="en-US"/>
        </w:rPr>
        <w:t>V</w:t>
      </w:r>
      <w:r w:rsidRPr="00C30861">
        <w:rPr>
          <w:sz w:val="28"/>
          <w:szCs w:val="28"/>
        </w:rPr>
        <w:t xml:space="preserve"> Всероссийским съездом Советов (июль </w:t>
      </w:r>
      <w:smartTag w:uri="urn:schemas-microsoft-com:office:smarttags" w:element="metricconverter">
        <w:smartTagPr>
          <w:attr w:name="ProductID" w:val="1918 г"/>
        </w:smartTagPr>
        <w:r w:rsidRPr="00C30861">
          <w:rPr>
            <w:sz w:val="28"/>
            <w:szCs w:val="28"/>
          </w:rPr>
          <w:t>1918 г</w:t>
        </w:r>
      </w:smartTag>
      <w:r w:rsidRPr="00C30861">
        <w:rPr>
          <w:sz w:val="28"/>
          <w:szCs w:val="28"/>
        </w:rPr>
        <w:t>.), закрепила эти положения.</w:t>
      </w:r>
      <w:r>
        <w:rPr>
          <w:sz w:val="28"/>
          <w:szCs w:val="28"/>
        </w:rPr>
        <w:t xml:space="preserve"> Эти документы </w:t>
      </w:r>
      <w:r w:rsidRPr="00C30861">
        <w:rPr>
          <w:sz w:val="28"/>
          <w:szCs w:val="28"/>
        </w:rPr>
        <w:t>сыграл</w:t>
      </w:r>
      <w:r>
        <w:rPr>
          <w:sz w:val="28"/>
          <w:szCs w:val="28"/>
        </w:rPr>
        <w:t>и</w:t>
      </w:r>
      <w:r w:rsidRPr="00C30861">
        <w:rPr>
          <w:sz w:val="28"/>
          <w:szCs w:val="28"/>
        </w:rPr>
        <w:t xml:space="preserve"> немаловажную роль в подъеме национального самосознания удмуртского народа, сознания того, что удмуртский народ может и должен быть равным с русским народом.</w:t>
      </w:r>
    </w:p>
    <w:p w:rsidR="00B31D9B" w:rsidRPr="00C30861" w:rsidRDefault="00B31D9B" w:rsidP="00B31D9B">
      <w:pPr>
        <w:ind w:firstLine="709"/>
        <w:jc w:val="both"/>
        <w:rPr>
          <w:sz w:val="28"/>
          <w:szCs w:val="28"/>
        </w:rPr>
      </w:pPr>
      <w:r>
        <w:rPr>
          <w:sz w:val="28"/>
          <w:szCs w:val="28"/>
        </w:rPr>
        <w:t xml:space="preserve">Начав с чисто культурнической работы, удмуртские организации постепенно пришли к осознанию необходимости объединения удмуртского народа для защиты своих интересов. </w:t>
      </w:r>
      <w:r w:rsidRPr="00C30861">
        <w:rPr>
          <w:sz w:val="28"/>
          <w:szCs w:val="28"/>
        </w:rPr>
        <w:t xml:space="preserve">Глазовское культурно-просветительное общество </w:t>
      </w:r>
      <w:r>
        <w:rPr>
          <w:sz w:val="28"/>
          <w:szCs w:val="28"/>
        </w:rPr>
        <w:t>в</w:t>
      </w:r>
      <w:r w:rsidRPr="00C30861">
        <w:rPr>
          <w:sz w:val="28"/>
          <w:szCs w:val="28"/>
        </w:rPr>
        <w:t xml:space="preserve"> январе </w:t>
      </w:r>
      <w:smartTag w:uri="urn:schemas-microsoft-com:office:smarttags" w:element="metricconverter">
        <w:smartTagPr>
          <w:attr w:name="ProductID" w:val="1918 г"/>
        </w:smartTagPr>
        <w:r w:rsidRPr="00C30861">
          <w:rPr>
            <w:sz w:val="28"/>
            <w:szCs w:val="28"/>
          </w:rPr>
          <w:t>1918 г</w:t>
        </w:r>
      </w:smartTag>
      <w:r w:rsidRPr="00C30861">
        <w:rPr>
          <w:sz w:val="28"/>
          <w:szCs w:val="28"/>
        </w:rPr>
        <w:t>. издало обращение «Братья-вотяки», в котором призвало удмуртов к объединению и предложило срочно созвать общеудмуртский съезд, поставив на его обсуждение ряд вопросов, в том числе: общественные (должны ли удмурты решать дела народа; кто теперь управляет делами удмуртов в уездах и губернии</w:t>
      </w:r>
      <w:r>
        <w:rPr>
          <w:sz w:val="28"/>
          <w:szCs w:val="28"/>
        </w:rPr>
        <w:t>,</w:t>
      </w:r>
      <w:r w:rsidRPr="00C30861">
        <w:rPr>
          <w:sz w:val="28"/>
          <w:szCs w:val="28"/>
        </w:rPr>
        <w:t xml:space="preserve"> и имеют ли право удмурты принимать в том участие; почему нет нигде у власти удмуртов и не слышен удмуртский голос); образовательные (нужны ли удмуртские школы и какие; наравне ли с русскими удмурты получают образование, если не наравне, то почему; нужны ли удмурты-ученые и как их готовить; должны ли все удмурты-интеллигенты служить своему народу); национальные (все ли народы равны между собой; должны ли удмурты погибнуть в свободном </w:t>
      </w:r>
      <w:r w:rsidRPr="00C30861">
        <w:rPr>
          <w:sz w:val="28"/>
          <w:szCs w:val="28"/>
        </w:rPr>
        <w:lastRenderedPageBreak/>
        <w:t>государстве; как удмуртам стать равноправными; как объединить всех удмуртов России в одну общую семью)</w:t>
      </w:r>
      <w:r>
        <w:rPr>
          <w:rStyle w:val="ab"/>
          <w:sz w:val="28"/>
          <w:szCs w:val="28"/>
        </w:rPr>
        <w:footnoteReference w:id="2"/>
      </w:r>
      <w:r w:rsidRPr="00C30861">
        <w:rPr>
          <w:sz w:val="28"/>
          <w:szCs w:val="28"/>
        </w:rPr>
        <w:t xml:space="preserve">. </w:t>
      </w:r>
    </w:p>
    <w:p w:rsidR="00B31D9B" w:rsidRPr="00C30861" w:rsidRDefault="00B31D9B" w:rsidP="00B31D9B">
      <w:pPr>
        <w:ind w:firstLine="709"/>
        <w:jc w:val="both"/>
        <w:rPr>
          <w:sz w:val="28"/>
          <w:szCs w:val="28"/>
        </w:rPr>
      </w:pPr>
      <w:r w:rsidRPr="00C30861">
        <w:rPr>
          <w:sz w:val="28"/>
          <w:szCs w:val="28"/>
        </w:rPr>
        <w:t xml:space="preserve">Весной </w:t>
      </w:r>
      <w:smartTag w:uri="urn:schemas-microsoft-com:office:smarttags" w:element="metricconverter">
        <w:smartTagPr>
          <w:attr w:name="ProductID" w:val="1918 г"/>
        </w:smartTagPr>
        <w:r w:rsidRPr="00C30861">
          <w:rPr>
            <w:sz w:val="28"/>
            <w:szCs w:val="28"/>
          </w:rPr>
          <w:t>1918 г</w:t>
        </w:r>
      </w:smartTag>
      <w:r w:rsidRPr="00C30861">
        <w:rPr>
          <w:sz w:val="28"/>
          <w:szCs w:val="28"/>
        </w:rPr>
        <w:t xml:space="preserve">. </w:t>
      </w:r>
      <w:r>
        <w:rPr>
          <w:sz w:val="28"/>
          <w:szCs w:val="28"/>
        </w:rPr>
        <w:t xml:space="preserve">Елабужским удмуртским советом </w:t>
      </w:r>
      <w:r w:rsidRPr="00C30861">
        <w:rPr>
          <w:sz w:val="28"/>
          <w:szCs w:val="28"/>
        </w:rPr>
        <w:t>началась подготовка съезда удмуртов. По волостям с удмуртским населением были разосланы письма с рекомендацией обсудить на сходах вопросы, которые должен был решить съезд: об образовании самостоятельного удмуртского штата или о самостоятельной удмуртской губернии, самостоятельных удмуртских волостей и уездов; о вхождении удмуртов вместе с чувашами, марийцами и татарами в областную Урало-Волжскую федерацию или в Уральский штат (удмурты и русские); о создании Центрального комиссариата по делам удмуртов; о придании удмуртскому языку наравне с русским статуса официального языка; о передаче дела народного образования в руки удмуртов; о выпуске книг и газет; о пропорциональных выборах; об удмуртских Советах; об удмуртской кооперации. На состоявшихся волостных собраниях большинство удмуртского крестьянства высказалось за создание самостоятельного удмуртского</w:t>
      </w:r>
      <w:r>
        <w:rPr>
          <w:sz w:val="28"/>
          <w:szCs w:val="28"/>
        </w:rPr>
        <w:t xml:space="preserve"> штата или удмуртской губернии</w:t>
      </w:r>
      <w:r>
        <w:rPr>
          <w:rStyle w:val="ab"/>
          <w:sz w:val="28"/>
          <w:szCs w:val="28"/>
        </w:rPr>
        <w:footnoteReference w:id="3"/>
      </w:r>
      <w:r w:rsidRPr="00C30861">
        <w:rPr>
          <w:sz w:val="28"/>
          <w:szCs w:val="28"/>
        </w:rPr>
        <w:t>.</w:t>
      </w:r>
    </w:p>
    <w:p w:rsidR="00B31D9B" w:rsidRDefault="00B31D9B" w:rsidP="00B31D9B">
      <w:pPr>
        <w:ind w:firstLine="709"/>
        <w:jc w:val="both"/>
        <w:rPr>
          <w:sz w:val="28"/>
          <w:szCs w:val="28"/>
        </w:rPr>
      </w:pPr>
      <w:r w:rsidRPr="00C30861">
        <w:rPr>
          <w:sz w:val="28"/>
          <w:szCs w:val="28"/>
        </w:rPr>
        <w:t xml:space="preserve">I Всероссийский съезд удмуртов открылся 26 июня </w:t>
      </w:r>
      <w:smartTag w:uri="urn:schemas-microsoft-com:office:smarttags" w:element="metricconverter">
        <w:smartTagPr>
          <w:attr w:name="ProductID" w:val="1918 г"/>
        </w:smartTagPr>
        <w:r w:rsidRPr="00C30861">
          <w:rPr>
            <w:sz w:val="28"/>
            <w:szCs w:val="28"/>
          </w:rPr>
          <w:t>1918 г</w:t>
        </w:r>
      </w:smartTag>
      <w:r w:rsidRPr="00C30861">
        <w:rPr>
          <w:sz w:val="28"/>
          <w:szCs w:val="28"/>
        </w:rPr>
        <w:t>. в г. Елабуге. В работе съезда прин</w:t>
      </w:r>
      <w:r>
        <w:rPr>
          <w:sz w:val="28"/>
          <w:szCs w:val="28"/>
        </w:rPr>
        <w:t>я</w:t>
      </w:r>
      <w:r w:rsidRPr="00C30861">
        <w:rPr>
          <w:sz w:val="28"/>
          <w:szCs w:val="28"/>
        </w:rPr>
        <w:t>ли участие 78 делегатов от девяти уездов Вятской, Казанской, Пермской, Уфимской губерний. Среди них были известные деятели удмуртского просвещения К.С. Яковлев, Г.Е. Верещагин, И.С. Михеев, И.В. Яковлев, А.И. Векшин, Д.И. Корепанов, П.П. Глезденев. Председателем избран коммунист М.П. Прокопьев, член Осинского уездного исполкома, учитель по образованию</w:t>
      </w:r>
      <w:r>
        <w:rPr>
          <w:sz w:val="28"/>
          <w:szCs w:val="28"/>
        </w:rPr>
        <w:t xml:space="preserve">. </w:t>
      </w:r>
    </w:p>
    <w:p w:rsidR="00B31D9B" w:rsidRDefault="00B31D9B" w:rsidP="00B31D9B">
      <w:pPr>
        <w:ind w:firstLine="709"/>
        <w:jc w:val="both"/>
        <w:rPr>
          <w:sz w:val="28"/>
          <w:szCs w:val="28"/>
        </w:rPr>
      </w:pPr>
      <w:r w:rsidRPr="00C30861">
        <w:rPr>
          <w:sz w:val="28"/>
          <w:szCs w:val="28"/>
        </w:rPr>
        <w:t xml:space="preserve">При рассмотрении вопросов административно-территориального устройства делегаты отрицательно отнеслись к идее вхождения удмуртов в состав Татаро-Башкирской </w:t>
      </w:r>
      <w:r>
        <w:rPr>
          <w:sz w:val="28"/>
          <w:szCs w:val="28"/>
        </w:rPr>
        <w:t xml:space="preserve">республики и </w:t>
      </w:r>
      <w:r w:rsidRPr="00C30861">
        <w:rPr>
          <w:sz w:val="28"/>
          <w:szCs w:val="28"/>
        </w:rPr>
        <w:t>высказались за создание Прика</w:t>
      </w:r>
      <w:r w:rsidRPr="00C30861">
        <w:rPr>
          <w:sz w:val="28"/>
          <w:szCs w:val="28"/>
        </w:rPr>
        <w:t>м</w:t>
      </w:r>
      <w:r w:rsidRPr="00C30861">
        <w:rPr>
          <w:sz w:val="28"/>
          <w:szCs w:val="28"/>
        </w:rPr>
        <w:t xml:space="preserve">ской губернии с центром в г. Сарапуле, которая бы объединила удмуртов пяти губерний. </w:t>
      </w:r>
      <w:r w:rsidRPr="009926DF">
        <w:rPr>
          <w:sz w:val="28"/>
          <w:szCs w:val="28"/>
        </w:rPr>
        <w:t xml:space="preserve">В принятой съездом резолюции прозвучал призыв </w:t>
      </w:r>
      <w:r>
        <w:rPr>
          <w:sz w:val="28"/>
          <w:szCs w:val="28"/>
        </w:rPr>
        <w:t>«</w:t>
      </w:r>
      <w:r w:rsidRPr="009926DF">
        <w:rPr>
          <w:sz w:val="28"/>
          <w:szCs w:val="28"/>
        </w:rPr>
        <w:t>… соблюдать общее единение с русскими гражданами и с</w:t>
      </w:r>
      <w:r w:rsidRPr="009926DF">
        <w:rPr>
          <w:sz w:val="28"/>
          <w:szCs w:val="28"/>
        </w:rPr>
        <w:t>о</w:t>
      </w:r>
      <w:r w:rsidRPr="009926DF">
        <w:rPr>
          <w:sz w:val="28"/>
          <w:szCs w:val="28"/>
        </w:rPr>
        <w:t>ставлять с ними единое государство</w:t>
      </w:r>
      <w:r>
        <w:rPr>
          <w:sz w:val="28"/>
          <w:szCs w:val="28"/>
        </w:rPr>
        <w:t xml:space="preserve">». </w:t>
      </w:r>
    </w:p>
    <w:p w:rsidR="00B31D9B" w:rsidRPr="00C30861" w:rsidRDefault="00B31D9B" w:rsidP="00B31D9B">
      <w:pPr>
        <w:ind w:firstLine="709"/>
        <w:jc w:val="both"/>
        <w:rPr>
          <w:sz w:val="28"/>
          <w:szCs w:val="28"/>
        </w:rPr>
      </w:pPr>
      <w:r w:rsidRPr="00C30861">
        <w:rPr>
          <w:sz w:val="28"/>
          <w:szCs w:val="28"/>
        </w:rPr>
        <w:t xml:space="preserve">Также было решено образовать Центральный </w:t>
      </w:r>
      <w:r>
        <w:rPr>
          <w:sz w:val="28"/>
          <w:szCs w:val="28"/>
        </w:rPr>
        <w:t>вотский (</w:t>
      </w:r>
      <w:r w:rsidRPr="00C30861">
        <w:rPr>
          <w:sz w:val="28"/>
          <w:szCs w:val="28"/>
        </w:rPr>
        <w:t>удмуртский</w:t>
      </w:r>
      <w:r>
        <w:rPr>
          <w:sz w:val="28"/>
          <w:szCs w:val="28"/>
        </w:rPr>
        <w:t>)</w:t>
      </w:r>
      <w:r w:rsidRPr="00C30861">
        <w:rPr>
          <w:sz w:val="28"/>
          <w:szCs w:val="28"/>
        </w:rPr>
        <w:t xml:space="preserve"> комиссариат и Вотский (Удмуртский) отдел при Наркомнаце</w:t>
      </w:r>
      <w:r>
        <w:rPr>
          <w:rStyle w:val="ab"/>
          <w:sz w:val="28"/>
          <w:szCs w:val="28"/>
        </w:rPr>
        <w:footnoteReference w:id="4"/>
      </w:r>
      <w:r w:rsidRPr="00C30861">
        <w:rPr>
          <w:sz w:val="28"/>
          <w:szCs w:val="28"/>
        </w:rPr>
        <w:t>.</w:t>
      </w:r>
    </w:p>
    <w:p w:rsidR="00B31D9B" w:rsidRPr="00C30861" w:rsidRDefault="00B31D9B" w:rsidP="00B31D9B">
      <w:pPr>
        <w:ind w:firstLine="709"/>
        <w:jc w:val="both"/>
        <w:rPr>
          <w:sz w:val="28"/>
          <w:szCs w:val="28"/>
        </w:rPr>
      </w:pPr>
      <w:r w:rsidRPr="00FF14ED">
        <w:rPr>
          <w:sz w:val="28"/>
          <w:szCs w:val="28"/>
        </w:rPr>
        <w:t xml:space="preserve">31 июля </w:t>
      </w:r>
      <w:smartTag w:uri="urn:schemas-microsoft-com:office:smarttags" w:element="metricconverter">
        <w:smartTagPr>
          <w:attr w:name="ProductID" w:val="1918 г"/>
        </w:smartTagPr>
        <w:r w:rsidRPr="00FF14ED">
          <w:rPr>
            <w:sz w:val="28"/>
            <w:szCs w:val="28"/>
          </w:rPr>
          <w:t>1918</w:t>
        </w:r>
        <w:r w:rsidRPr="00C30861">
          <w:rPr>
            <w:sz w:val="28"/>
            <w:szCs w:val="28"/>
          </w:rPr>
          <w:t xml:space="preserve"> г</w:t>
        </w:r>
      </w:smartTag>
      <w:r w:rsidRPr="00C30861">
        <w:rPr>
          <w:sz w:val="28"/>
          <w:szCs w:val="28"/>
        </w:rPr>
        <w:t xml:space="preserve">. </w:t>
      </w:r>
      <w:r>
        <w:rPr>
          <w:sz w:val="28"/>
          <w:szCs w:val="28"/>
        </w:rPr>
        <w:t xml:space="preserve">постановлением </w:t>
      </w:r>
      <w:r w:rsidRPr="009926DF">
        <w:rPr>
          <w:sz w:val="28"/>
          <w:szCs w:val="28"/>
        </w:rPr>
        <w:t>Народно</w:t>
      </w:r>
      <w:r>
        <w:rPr>
          <w:sz w:val="28"/>
          <w:szCs w:val="28"/>
        </w:rPr>
        <w:t>го</w:t>
      </w:r>
      <w:r w:rsidRPr="009926DF">
        <w:rPr>
          <w:sz w:val="28"/>
          <w:szCs w:val="28"/>
        </w:rPr>
        <w:t xml:space="preserve"> комиссариат</w:t>
      </w:r>
      <w:r>
        <w:rPr>
          <w:sz w:val="28"/>
          <w:szCs w:val="28"/>
        </w:rPr>
        <w:t>а</w:t>
      </w:r>
      <w:r w:rsidRPr="009926DF">
        <w:rPr>
          <w:sz w:val="28"/>
          <w:szCs w:val="28"/>
        </w:rPr>
        <w:t xml:space="preserve"> по делам национальностей</w:t>
      </w:r>
      <w:r>
        <w:rPr>
          <w:sz w:val="28"/>
          <w:szCs w:val="28"/>
        </w:rPr>
        <w:t xml:space="preserve"> РСФСР</w:t>
      </w:r>
      <w:r w:rsidRPr="00C30861">
        <w:rPr>
          <w:sz w:val="28"/>
          <w:szCs w:val="28"/>
        </w:rPr>
        <w:t xml:space="preserve"> </w:t>
      </w:r>
      <w:r>
        <w:rPr>
          <w:sz w:val="28"/>
          <w:szCs w:val="28"/>
        </w:rPr>
        <w:t>(</w:t>
      </w:r>
      <w:r w:rsidRPr="00C30861">
        <w:rPr>
          <w:sz w:val="28"/>
          <w:szCs w:val="28"/>
        </w:rPr>
        <w:t>Наркомнаца</w:t>
      </w:r>
      <w:r>
        <w:rPr>
          <w:sz w:val="28"/>
          <w:szCs w:val="28"/>
        </w:rPr>
        <w:t>)</w:t>
      </w:r>
      <w:r w:rsidRPr="00C30861">
        <w:rPr>
          <w:sz w:val="28"/>
          <w:szCs w:val="28"/>
        </w:rPr>
        <w:t xml:space="preserve"> образован Вотский (Удмуртский) отдел</w:t>
      </w:r>
      <w:r>
        <w:rPr>
          <w:rStyle w:val="ab"/>
          <w:sz w:val="28"/>
          <w:szCs w:val="28"/>
        </w:rPr>
        <w:footnoteReference w:id="5"/>
      </w:r>
      <w:r w:rsidRPr="00C30861">
        <w:rPr>
          <w:sz w:val="28"/>
          <w:szCs w:val="28"/>
        </w:rPr>
        <w:t>, заведующим которого стал М.П. Пр</w:t>
      </w:r>
      <w:r w:rsidRPr="00C30861">
        <w:rPr>
          <w:sz w:val="28"/>
          <w:szCs w:val="28"/>
        </w:rPr>
        <w:t>о</w:t>
      </w:r>
      <w:r w:rsidRPr="00C30861">
        <w:rPr>
          <w:sz w:val="28"/>
          <w:szCs w:val="28"/>
        </w:rPr>
        <w:t>копьев (в</w:t>
      </w:r>
      <w:r w:rsidRPr="00C30861">
        <w:rPr>
          <w:i/>
          <w:iCs/>
          <w:sz w:val="28"/>
          <w:szCs w:val="28"/>
        </w:rPr>
        <w:t xml:space="preserve"> </w:t>
      </w:r>
      <w:r w:rsidRPr="00C30861">
        <w:rPr>
          <w:iCs/>
          <w:sz w:val="28"/>
          <w:szCs w:val="28"/>
        </w:rPr>
        <w:t xml:space="preserve">связи с наступлением Колчака ушел добровольцем в Красную Армию, погиб на Восточном фронте в июне </w:t>
      </w:r>
      <w:smartTag w:uri="urn:schemas-microsoft-com:office:smarttags" w:element="metricconverter">
        <w:smartTagPr>
          <w:attr w:name="ProductID" w:val="1919 г"/>
        </w:smartTagPr>
        <w:r w:rsidRPr="00C30861">
          <w:rPr>
            <w:iCs/>
            <w:sz w:val="28"/>
            <w:szCs w:val="28"/>
          </w:rPr>
          <w:t>1919 г</w:t>
        </w:r>
      </w:smartTag>
      <w:r w:rsidRPr="00C30861">
        <w:rPr>
          <w:iCs/>
          <w:sz w:val="28"/>
          <w:szCs w:val="28"/>
        </w:rPr>
        <w:t>.).</w:t>
      </w:r>
      <w:r w:rsidRPr="00C30861">
        <w:rPr>
          <w:sz w:val="28"/>
          <w:szCs w:val="28"/>
        </w:rPr>
        <w:t xml:space="preserve"> Деятельность отдела сосредоточилась вокруг организационных проблем по созданию отдельной административной единицы для удмуртов. </w:t>
      </w:r>
      <w:r>
        <w:rPr>
          <w:sz w:val="28"/>
          <w:szCs w:val="28"/>
        </w:rPr>
        <w:t>С</w:t>
      </w:r>
      <w:r w:rsidRPr="00C30861">
        <w:rPr>
          <w:sz w:val="28"/>
          <w:szCs w:val="28"/>
        </w:rPr>
        <w:t xml:space="preserve">оставлены проекты Конституции Удмуртской автономной трудовой коммуны, ее административных границ, созданы удмуртские отделы и секции при уездных исполкомах в Малмыже, Елабуге, </w:t>
      </w:r>
      <w:r w:rsidRPr="00C30861">
        <w:rPr>
          <w:sz w:val="28"/>
          <w:szCs w:val="28"/>
        </w:rPr>
        <w:lastRenderedPageBreak/>
        <w:t>Глазове, культурно-просветительный подотдел в Казани. Отдел взял на себя субсидирование газет «Виль синь» («Новый взгляд»), «Удморт» («Удмурт») и журнала «Удмурт калыклы кулэ кенешъёс» («Полезные советы удмуртскому народу»), контролировал издание книг и учебников на удмуртском языке</w:t>
      </w:r>
      <w:r>
        <w:rPr>
          <w:rStyle w:val="ab"/>
          <w:sz w:val="28"/>
          <w:szCs w:val="28"/>
        </w:rPr>
        <w:footnoteReference w:id="6"/>
      </w:r>
      <w:r w:rsidRPr="00C30861">
        <w:rPr>
          <w:sz w:val="28"/>
          <w:szCs w:val="28"/>
        </w:rPr>
        <w:t xml:space="preserve">. </w:t>
      </w:r>
    </w:p>
    <w:p w:rsidR="00B31D9B" w:rsidRPr="00C30861" w:rsidRDefault="00B31D9B" w:rsidP="00B31D9B">
      <w:pPr>
        <w:ind w:firstLine="709"/>
        <w:jc w:val="both"/>
        <w:rPr>
          <w:sz w:val="28"/>
          <w:szCs w:val="28"/>
        </w:rPr>
      </w:pPr>
      <w:r w:rsidRPr="00C30861">
        <w:rPr>
          <w:sz w:val="28"/>
          <w:szCs w:val="28"/>
        </w:rPr>
        <w:t>Осень</w:t>
      </w:r>
      <w:r>
        <w:rPr>
          <w:sz w:val="28"/>
          <w:szCs w:val="28"/>
        </w:rPr>
        <w:t>ю</w:t>
      </w:r>
      <w:r w:rsidRPr="00C30861">
        <w:rPr>
          <w:sz w:val="28"/>
          <w:szCs w:val="28"/>
        </w:rPr>
        <w:t xml:space="preserve"> </w:t>
      </w:r>
      <w:smartTag w:uri="urn:schemas-microsoft-com:office:smarttags" w:element="metricconverter">
        <w:smartTagPr>
          <w:attr w:name="ProductID" w:val="1919 г"/>
        </w:smartTagPr>
        <w:r w:rsidRPr="00C30861">
          <w:rPr>
            <w:sz w:val="28"/>
            <w:szCs w:val="28"/>
          </w:rPr>
          <w:t>1919 г</w:t>
        </w:r>
      </w:smartTag>
      <w:r w:rsidRPr="00C30861">
        <w:rPr>
          <w:sz w:val="28"/>
          <w:szCs w:val="28"/>
        </w:rPr>
        <w:t>. состоялись съезды н</w:t>
      </w:r>
      <w:r w:rsidRPr="00C30861">
        <w:rPr>
          <w:sz w:val="28"/>
          <w:szCs w:val="28"/>
        </w:rPr>
        <w:t>а</w:t>
      </w:r>
      <w:r w:rsidRPr="00C30861">
        <w:rPr>
          <w:sz w:val="28"/>
          <w:szCs w:val="28"/>
        </w:rPr>
        <w:t xml:space="preserve">циональных меньшинств Глазовского, Сарапульского, Малмыжского уездов, </w:t>
      </w:r>
      <w:r>
        <w:rPr>
          <w:sz w:val="28"/>
          <w:szCs w:val="28"/>
        </w:rPr>
        <w:t xml:space="preserve">делегаты которых </w:t>
      </w:r>
      <w:r w:rsidRPr="00C30861">
        <w:rPr>
          <w:sz w:val="28"/>
          <w:szCs w:val="28"/>
        </w:rPr>
        <w:t>приветствовали создание удмуртской автономии</w:t>
      </w:r>
      <w:r>
        <w:rPr>
          <w:rStyle w:val="ab"/>
          <w:sz w:val="28"/>
          <w:szCs w:val="28"/>
        </w:rPr>
        <w:footnoteReference w:id="7"/>
      </w:r>
      <w:r>
        <w:rPr>
          <w:sz w:val="28"/>
          <w:szCs w:val="28"/>
        </w:rPr>
        <w:t>.</w:t>
      </w:r>
      <w:r w:rsidRPr="00C30861">
        <w:rPr>
          <w:sz w:val="28"/>
          <w:szCs w:val="28"/>
        </w:rPr>
        <w:t xml:space="preserve"> Новым шагом в процессе национально-государственного строительства стал </w:t>
      </w:r>
      <w:r w:rsidRPr="00C30861">
        <w:rPr>
          <w:sz w:val="28"/>
          <w:szCs w:val="28"/>
          <w:lang w:val="en-US"/>
        </w:rPr>
        <w:t>II</w:t>
      </w:r>
      <w:r w:rsidRPr="00C30861">
        <w:rPr>
          <w:sz w:val="28"/>
          <w:szCs w:val="28"/>
        </w:rPr>
        <w:t xml:space="preserve"> Всероссийский съезд удмуртов, состоявшийся в г. Сарапуле в конце сентября </w:t>
      </w:r>
      <w:smartTag w:uri="urn:schemas-microsoft-com:office:smarttags" w:element="metricconverter">
        <w:smartTagPr>
          <w:attr w:name="ProductID" w:val="1919 г"/>
        </w:smartTagPr>
        <w:r w:rsidRPr="00C30861">
          <w:rPr>
            <w:sz w:val="28"/>
            <w:szCs w:val="28"/>
          </w:rPr>
          <w:t>1919 г</w:t>
        </w:r>
      </w:smartTag>
      <w:r w:rsidRPr="00C30861">
        <w:rPr>
          <w:sz w:val="28"/>
          <w:szCs w:val="28"/>
        </w:rPr>
        <w:t xml:space="preserve">. </w:t>
      </w:r>
      <w:r w:rsidRPr="00C30861">
        <w:rPr>
          <w:color w:val="1B1B1B"/>
          <w:sz w:val="28"/>
          <w:szCs w:val="28"/>
        </w:rPr>
        <w:t>102 делегата-удмурта из Вятской, Казанской, Уфимской, Пермской и Самарской губерний</w:t>
      </w:r>
      <w:r>
        <w:rPr>
          <w:color w:val="1B1B1B"/>
          <w:sz w:val="28"/>
          <w:szCs w:val="28"/>
        </w:rPr>
        <w:t xml:space="preserve"> обсу</w:t>
      </w:r>
      <w:r w:rsidRPr="00C30861">
        <w:rPr>
          <w:color w:val="1B1B1B"/>
          <w:sz w:val="28"/>
          <w:szCs w:val="28"/>
        </w:rPr>
        <w:t>ди</w:t>
      </w:r>
      <w:r>
        <w:rPr>
          <w:color w:val="1B1B1B"/>
          <w:sz w:val="28"/>
          <w:szCs w:val="28"/>
        </w:rPr>
        <w:t>ли</w:t>
      </w:r>
      <w:r w:rsidRPr="00C30861">
        <w:rPr>
          <w:color w:val="1B1B1B"/>
          <w:sz w:val="28"/>
          <w:szCs w:val="28"/>
        </w:rPr>
        <w:t xml:space="preserve"> вопросы, связанные с восстановлением народного хозяйства после граждан</w:t>
      </w:r>
      <w:r>
        <w:rPr>
          <w:color w:val="1B1B1B"/>
          <w:sz w:val="28"/>
          <w:szCs w:val="28"/>
        </w:rPr>
        <w:t>ской войны и дальнейши</w:t>
      </w:r>
      <w:r w:rsidRPr="00C30861">
        <w:rPr>
          <w:color w:val="1B1B1B"/>
          <w:sz w:val="28"/>
          <w:szCs w:val="28"/>
        </w:rPr>
        <w:t>м решением национального вопроса.</w:t>
      </w:r>
      <w:r w:rsidRPr="00C30861">
        <w:rPr>
          <w:rFonts w:ascii="Tahoma" w:hAnsi="Tahoma" w:cs="Tahoma"/>
          <w:color w:val="1B1B1B"/>
          <w:sz w:val="28"/>
          <w:szCs w:val="28"/>
        </w:rPr>
        <w:t xml:space="preserve"> </w:t>
      </w:r>
      <w:r w:rsidRPr="00C30861">
        <w:rPr>
          <w:sz w:val="28"/>
          <w:szCs w:val="28"/>
        </w:rPr>
        <w:t xml:space="preserve">На съезде было принято решение создать Центральный комиссариат по делам </w:t>
      </w:r>
      <w:r>
        <w:rPr>
          <w:sz w:val="28"/>
          <w:szCs w:val="28"/>
        </w:rPr>
        <w:t>вотяков (Во</w:t>
      </w:r>
      <w:r w:rsidRPr="00C30861">
        <w:rPr>
          <w:sz w:val="28"/>
          <w:szCs w:val="28"/>
        </w:rPr>
        <w:t>тский комиссариат) в г. Сарапуле. В обязанности нового органа должна была входить координация работы всех удмуртских секций при губернских и уездных исполкомах Советов</w:t>
      </w:r>
      <w:r>
        <w:rPr>
          <w:rStyle w:val="ab"/>
          <w:sz w:val="28"/>
          <w:szCs w:val="28"/>
        </w:rPr>
        <w:footnoteReference w:id="8"/>
      </w:r>
      <w:r>
        <w:rPr>
          <w:sz w:val="28"/>
          <w:szCs w:val="28"/>
        </w:rPr>
        <w:t>.</w:t>
      </w:r>
    </w:p>
    <w:p w:rsidR="00B31D9B" w:rsidRPr="00C30861" w:rsidRDefault="00B31D9B" w:rsidP="00B31D9B">
      <w:pPr>
        <w:ind w:firstLine="709"/>
        <w:jc w:val="both"/>
        <w:rPr>
          <w:sz w:val="28"/>
          <w:szCs w:val="28"/>
        </w:rPr>
      </w:pPr>
      <w:r>
        <w:rPr>
          <w:sz w:val="28"/>
          <w:szCs w:val="28"/>
        </w:rPr>
        <w:t>Вотский к</w:t>
      </w:r>
      <w:r w:rsidRPr="00C30861">
        <w:rPr>
          <w:sz w:val="28"/>
          <w:szCs w:val="28"/>
        </w:rPr>
        <w:t>омиссариат,</w:t>
      </w:r>
      <w:r>
        <w:rPr>
          <w:sz w:val="28"/>
          <w:szCs w:val="28"/>
        </w:rPr>
        <w:t xml:space="preserve"> который возглавил </w:t>
      </w:r>
      <w:r w:rsidRPr="00C30861">
        <w:rPr>
          <w:sz w:val="28"/>
          <w:szCs w:val="28"/>
        </w:rPr>
        <w:t>урожен</w:t>
      </w:r>
      <w:r>
        <w:rPr>
          <w:sz w:val="28"/>
          <w:szCs w:val="28"/>
        </w:rPr>
        <w:t>ец</w:t>
      </w:r>
      <w:r w:rsidRPr="00C30861">
        <w:rPr>
          <w:sz w:val="28"/>
          <w:szCs w:val="28"/>
        </w:rPr>
        <w:t xml:space="preserve"> </w:t>
      </w:r>
      <w:r w:rsidRPr="00C30861">
        <w:rPr>
          <w:iCs/>
          <w:sz w:val="28"/>
          <w:szCs w:val="28"/>
        </w:rPr>
        <w:t>Глазовского уезда</w:t>
      </w:r>
      <w:r>
        <w:rPr>
          <w:iCs/>
          <w:sz w:val="28"/>
          <w:szCs w:val="28"/>
        </w:rPr>
        <w:t>,</w:t>
      </w:r>
      <w:r w:rsidRPr="00C30861">
        <w:rPr>
          <w:iCs/>
          <w:sz w:val="28"/>
          <w:szCs w:val="28"/>
        </w:rPr>
        <w:t xml:space="preserve"> профессиональны</w:t>
      </w:r>
      <w:r>
        <w:rPr>
          <w:iCs/>
          <w:sz w:val="28"/>
          <w:szCs w:val="28"/>
        </w:rPr>
        <w:t>й</w:t>
      </w:r>
      <w:r w:rsidRPr="00C30861">
        <w:rPr>
          <w:iCs/>
          <w:sz w:val="28"/>
          <w:szCs w:val="28"/>
        </w:rPr>
        <w:t xml:space="preserve"> революционер</w:t>
      </w:r>
      <w:r>
        <w:rPr>
          <w:iCs/>
          <w:sz w:val="28"/>
          <w:szCs w:val="28"/>
        </w:rPr>
        <w:t xml:space="preserve"> </w:t>
      </w:r>
      <w:r w:rsidRPr="00C30861">
        <w:rPr>
          <w:sz w:val="28"/>
          <w:szCs w:val="28"/>
        </w:rPr>
        <w:t>И.А. Наговицын</w:t>
      </w:r>
      <w:r>
        <w:rPr>
          <w:sz w:val="28"/>
          <w:szCs w:val="28"/>
        </w:rPr>
        <w:t>. С</w:t>
      </w:r>
      <w:r w:rsidRPr="00C30861">
        <w:rPr>
          <w:sz w:val="28"/>
          <w:szCs w:val="28"/>
        </w:rPr>
        <w:t>овместно с Советами на местах он провел большую подготовительную работу по созданию Удмуртской автономной области</w:t>
      </w:r>
      <w:r>
        <w:rPr>
          <w:sz w:val="28"/>
          <w:szCs w:val="28"/>
        </w:rPr>
        <w:t xml:space="preserve">. </w:t>
      </w:r>
      <w:r w:rsidRPr="00C30861">
        <w:rPr>
          <w:color w:val="1B1B1B"/>
          <w:sz w:val="28"/>
          <w:szCs w:val="28"/>
        </w:rPr>
        <w:t xml:space="preserve">Сотрудники Комиссариата устраивали митинги и собрания, проводили беседы, направляли в волости агитаторов, организовывали курсы ликвидаторов безграмотности, избы-читальни, библиотеки, театральные и сельскохозяйственные секции, кружки художественной самодеятельности, издавали книги, плакаты, листовки на удмуртском языке. Для </w:t>
      </w:r>
      <w:r w:rsidRPr="00C30861">
        <w:rPr>
          <w:sz w:val="28"/>
          <w:szCs w:val="28"/>
        </w:rPr>
        <w:t xml:space="preserve">подготовки партийных и советских работников из удмуртов, способных обеспечить функционирование руководящего аппарата, в г. Сарапуле 15 февраля </w:t>
      </w:r>
      <w:smartTag w:uri="urn:schemas-microsoft-com:office:smarttags" w:element="metricconverter">
        <w:smartTagPr>
          <w:attr w:name="ProductID" w:val="1920 г"/>
        </w:smartTagPr>
        <w:r w:rsidRPr="00C30861">
          <w:rPr>
            <w:sz w:val="28"/>
            <w:szCs w:val="28"/>
          </w:rPr>
          <w:t>1920 г</w:t>
        </w:r>
      </w:smartTag>
      <w:r w:rsidRPr="00C30861">
        <w:rPr>
          <w:sz w:val="28"/>
          <w:szCs w:val="28"/>
        </w:rPr>
        <w:t>. открыта партийная школа</w:t>
      </w:r>
      <w:r>
        <w:rPr>
          <w:rStyle w:val="ab"/>
          <w:sz w:val="28"/>
          <w:szCs w:val="28"/>
        </w:rPr>
        <w:footnoteReference w:id="9"/>
      </w:r>
      <w:r w:rsidRPr="00C30861">
        <w:rPr>
          <w:sz w:val="28"/>
          <w:szCs w:val="28"/>
        </w:rPr>
        <w:t>.</w:t>
      </w:r>
    </w:p>
    <w:p w:rsidR="00B31D9B" w:rsidRPr="00C30861" w:rsidRDefault="00B31D9B" w:rsidP="00B31D9B">
      <w:pPr>
        <w:ind w:firstLine="709"/>
        <w:jc w:val="both"/>
        <w:rPr>
          <w:sz w:val="28"/>
          <w:szCs w:val="28"/>
        </w:rPr>
      </w:pPr>
      <w:r w:rsidRPr="00C30861">
        <w:rPr>
          <w:sz w:val="28"/>
          <w:szCs w:val="28"/>
        </w:rPr>
        <w:t>Удмуртские руководители, намечая планы создания национальной автономии, рассчитывали, что она объединит четыре уезда Вятской губернии (Глазовский, Елабужский, Малмыжский и Сарапульский) и части Бирского и Осинского уездов, где компактно проживали удмурты. Это учитывало бы особенности расселения народов и отвечало бы требованиям экономической целесообразности.</w:t>
      </w:r>
      <w:r>
        <w:rPr>
          <w:sz w:val="28"/>
          <w:szCs w:val="28"/>
        </w:rPr>
        <w:t xml:space="preserve"> </w:t>
      </w:r>
      <w:r w:rsidRPr="00C30861">
        <w:rPr>
          <w:sz w:val="28"/>
          <w:szCs w:val="28"/>
        </w:rPr>
        <w:t xml:space="preserve">Сложившийся на этой территории единый многоотраслевой промышленно-экономический комплекс, включающий металлообрабатывающую, лесную, стекольную, кожевенную и химическую промышленность, имел экономическое тяготение к г. Сарапулу как финансово-торговому центру. Существенную роль сыграло наличие судоходных рек, огромных лесных массивов, транспортных магистралей. Именно поэтому Удмуртский комиссариат был размещен в г. Сарапуле, и </w:t>
      </w:r>
      <w:r w:rsidRPr="00C30861">
        <w:rPr>
          <w:sz w:val="28"/>
          <w:szCs w:val="28"/>
        </w:rPr>
        <w:lastRenderedPageBreak/>
        <w:t>общественное мнение склонялось в пользу создания удмуртской автономии с центром в этом городе.</w:t>
      </w:r>
    </w:p>
    <w:p w:rsidR="00B31D9B" w:rsidRPr="00C30861" w:rsidRDefault="00B31D9B" w:rsidP="00B31D9B">
      <w:pPr>
        <w:ind w:firstLine="709"/>
        <w:jc w:val="both"/>
        <w:rPr>
          <w:sz w:val="28"/>
          <w:szCs w:val="28"/>
        </w:rPr>
      </w:pPr>
      <w:r>
        <w:rPr>
          <w:sz w:val="28"/>
          <w:szCs w:val="28"/>
        </w:rPr>
        <w:t xml:space="preserve">С 6 по 11 </w:t>
      </w:r>
      <w:r w:rsidRPr="00C30861">
        <w:rPr>
          <w:sz w:val="28"/>
          <w:szCs w:val="28"/>
        </w:rPr>
        <w:t>июн</w:t>
      </w:r>
      <w:r>
        <w:rPr>
          <w:sz w:val="28"/>
          <w:szCs w:val="28"/>
        </w:rPr>
        <w:t>я</w:t>
      </w:r>
      <w:r w:rsidRPr="00C30861">
        <w:rPr>
          <w:sz w:val="28"/>
          <w:szCs w:val="28"/>
        </w:rPr>
        <w:t xml:space="preserve"> </w:t>
      </w:r>
      <w:smartTag w:uri="urn:schemas-microsoft-com:office:smarttags" w:element="metricconverter">
        <w:smartTagPr>
          <w:attr w:name="ProductID" w:val="1920 г"/>
        </w:smartTagPr>
        <w:r w:rsidRPr="00C30861">
          <w:rPr>
            <w:sz w:val="28"/>
            <w:szCs w:val="28"/>
          </w:rPr>
          <w:t>1920 г</w:t>
        </w:r>
      </w:smartTag>
      <w:r w:rsidRPr="00C30861">
        <w:rPr>
          <w:sz w:val="28"/>
          <w:szCs w:val="28"/>
        </w:rPr>
        <w:t xml:space="preserve">. состоялась I Всероссийская конференция коммунистов-удмуртов, </w:t>
      </w:r>
      <w:r w:rsidRPr="009926DF">
        <w:rPr>
          <w:sz w:val="28"/>
          <w:szCs w:val="28"/>
        </w:rPr>
        <w:t xml:space="preserve">которая рассмотрела вопросы о партийной работе среди удмуртов, деятельности Вотского </w:t>
      </w:r>
      <w:r>
        <w:rPr>
          <w:sz w:val="28"/>
          <w:szCs w:val="28"/>
        </w:rPr>
        <w:t>к</w:t>
      </w:r>
      <w:r w:rsidRPr="009926DF">
        <w:rPr>
          <w:sz w:val="28"/>
          <w:szCs w:val="28"/>
        </w:rPr>
        <w:t xml:space="preserve">омиссариата, продовольственный, земельный и др. Одним из </w:t>
      </w:r>
      <w:r>
        <w:rPr>
          <w:sz w:val="28"/>
          <w:szCs w:val="28"/>
        </w:rPr>
        <w:t xml:space="preserve">ключевых </w:t>
      </w:r>
      <w:r w:rsidRPr="009926DF">
        <w:rPr>
          <w:sz w:val="28"/>
          <w:szCs w:val="28"/>
        </w:rPr>
        <w:t>был вопрос об организации Удмуртской автономии</w:t>
      </w:r>
      <w:r>
        <w:rPr>
          <w:sz w:val="28"/>
          <w:szCs w:val="28"/>
        </w:rPr>
        <w:t>,</w:t>
      </w:r>
      <w:r w:rsidRPr="00C30861">
        <w:rPr>
          <w:sz w:val="28"/>
          <w:szCs w:val="28"/>
        </w:rPr>
        <w:t xml:space="preserve"> однако окончательного решения о выделении удмуртов в отдельную административную единицу на ней принято не было</w:t>
      </w:r>
      <w:r>
        <w:rPr>
          <w:rStyle w:val="ab"/>
          <w:sz w:val="28"/>
          <w:szCs w:val="28"/>
        </w:rPr>
        <w:footnoteReference w:id="10"/>
      </w:r>
      <w:r w:rsidRPr="00C30861">
        <w:rPr>
          <w:sz w:val="28"/>
          <w:szCs w:val="28"/>
        </w:rPr>
        <w:t>. Тем не менее, ЦК РКП(б) и Наркомнац согласовали создание автономного территориального образования удмуртского народа, поставив лишь одно предварительное условие – титульная национальность в границах будущего административного образования должна составлять численное большинство.</w:t>
      </w:r>
    </w:p>
    <w:p w:rsidR="00B31D9B" w:rsidRDefault="00B31D9B" w:rsidP="00B31D9B">
      <w:pPr>
        <w:ind w:firstLine="709"/>
        <w:jc w:val="both"/>
        <w:rPr>
          <w:color w:val="1B1B1B"/>
          <w:sz w:val="28"/>
          <w:szCs w:val="28"/>
        </w:rPr>
      </w:pPr>
      <w:r w:rsidRPr="00C30861">
        <w:rPr>
          <w:color w:val="1B1B1B"/>
          <w:sz w:val="28"/>
          <w:szCs w:val="28"/>
        </w:rPr>
        <w:t xml:space="preserve">В августе </w:t>
      </w:r>
      <w:smartTag w:uri="urn:schemas-microsoft-com:office:smarttags" w:element="metricconverter">
        <w:smartTagPr>
          <w:attr w:name="ProductID" w:val="1920 г"/>
        </w:smartTagPr>
        <w:r w:rsidRPr="00C30861">
          <w:rPr>
            <w:color w:val="1B1B1B"/>
            <w:sz w:val="28"/>
            <w:szCs w:val="28"/>
          </w:rPr>
          <w:t>1920 г</w:t>
        </w:r>
      </w:smartTag>
      <w:r w:rsidRPr="00C30861">
        <w:rPr>
          <w:color w:val="1B1B1B"/>
          <w:sz w:val="28"/>
          <w:szCs w:val="28"/>
        </w:rPr>
        <w:t xml:space="preserve">. было завершено составление проекта административно-территориальных границ будущей Вотской автономной области. Вопрос о создании Вотской (Удмуртской) автономной области рассматривался на расширенном заседании Наркомнаца РСФСР, признавшем необходимость ее образования. </w:t>
      </w:r>
    </w:p>
    <w:p w:rsidR="00B31D9B" w:rsidRDefault="00B31D9B" w:rsidP="00B31D9B">
      <w:pPr>
        <w:ind w:firstLine="709"/>
        <w:jc w:val="both"/>
        <w:rPr>
          <w:color w:val="1B1B1B"/>
          <w:sz w:val="28"/>
          <w:szCs w:val="28"/>
        </w:rPr>
      </w:pPr>
      <w:r w:rsidRPr="00C30861">
        <w:rPr>
          <w:color w:val="1B1B1B"/>
          <w:sz w:val="28"/>
          <w:szCs w:val="28"/>
        </w:rPr>
        <w:t xml:space="preserve">2 ноября </w:t>
      </w:r>
      <w:smartTag w:uri="urn:schemas-microsoft-com:office:smarttags" w:element="metricconverter">
        <w:smartTagPr>
          <w:attr w:name="ProductID" w:val="1920 г"/>
        </w:smartTagPr>
        <w:r w:rsidRPr="00C30861">
          <w:rPr>
            <w:color w:val="1B1B1B"/>
            <w:sz w:val="28"/>
            <w:szCs w:val="28"/>
          </w:rPr>
          <w:t>1920 г</w:t>
        </w:r>
      </w:smartTag>
      <w:r w:rsidRPr="00C30861">
        <w:rPr>
          <w:color w:val="1B1B1B"/>
          <w:sz w:val="28"/>
          <w:szCs w:val="28"/>
        </w:rPr>
        <w:t>. Совет Народных Комиссаров РСФСР принял постановление об образовании «автономных областей народов – калмыцкого, марийского и вотяцкого»</w:t>
      </w:r>
      <w:r>
        <w:rPr>
          <w:rStyle w:val="ab"/>
          <w:color w:val="1B1B1B"/>
          <w:sz w:val="28"/>
          <w:szCs w:val="28"/>
        </w:rPr>
        <w:footnoteReference w:id="11"/>
      </w:r>
      <w:r w:rsidRPr="00C30861">
        <w:rPr>
          <w:color w:val="1B1B1B"/>
          <w:sz w:val="28"/>
          <w:szCs w:val="28"/>
        </w:rPr>
        <w:t xml:space="preserve">. </w:t>
      </w:r>
    </w:p>
    <w:p w:rsidR="00B31D9B" w:rsidRPr="00C30861" w:rsidRDefault="00B31D9B" w:rsidP="00B31D9B">
      <w:pPr>
        <w:ind w:firstLine="709"/>
        <w:jc w:val="both"/>
        <w:rPr>
          <w:color w:val="1B1B1B"/>
          <w:sz w:val="28"/>
          <w:szCs w:val="28"/>
        </w:rPr>
      </w:pPr>
      <w:r w:rsidRPr="00C30861">
        <w:rPr>
          <w:sz w:val="28"/>
          <w:szCs w:val="28"/>
        </w:rPr>
        <w:t xml:space="preserve">4 ноября </w:t>
      </w:r>
      <w:smartTag w:uri="urn:schemas-microsoft-com:office:smarttags" w:element="metricconverter">
        <w:smartTagPr>
          <w:attr w:name="ProductID" w:val="1920 г"/>
        </w:smartTagPr>
        <w:r w:rsidRPr="00C30861">
          <w:rPr>
            <w:sz w:val="28"/>
            <w:szCs w:val="28"/>
          </w:rPr>
          <w:t>1920 г</w:t>
        </w:r>
      </w:smartTag>
      <w:r w:rsidRPr="00C30861">
        <w:rPr>
          <w:sz w:val="28"/>
          <w:szCs w:val="28"/>
        </w:rPr>
        <w:t>. Всероссийский Центральный Исполнительный Комитет и Совет Народных Комиссаров РСФСР приняли Декрет об образовании Вотской автономной области за подписями М.И. Калинина и В.И. Ленина</w:t>
      </w:r>
      <w:r>
        <w:rPr>
          <w:rStyle w:val="ab"/>
          <w:sz w:val="28"/>
          <w:szCs w:val="28"/>
        </w:rPr>
        <w:footnoteReference w:id="12"/>
      </w:r>
      <w:r w:rsidRPr="00C30861">
        <w:rPr>
          <w:sz w:val="28"/>
          <w:szCs w:val="28"/>
        </w:rPr>
        <w:t xml:space="preserve">. </w:t>
      </w:r>
      <w:r w:rsidRPr="00C30861">
        <w:rPr>
          <w:color w:val="1B1B1B"/>
          <w:sz w:val="28"/>
          <w:szCs w:val="28"/>
        </w:rPr>
        <w:t>Эту дату официально</w:t>
      </w:r>
      <w:r>
        <w:rPr>
          <w:color w:val="1B1B1B"/>
          <w:sz w:val="28"/>
          <w:szCs w:val="28"/>
        </w:rPr>
        <w:t xml:space="preserve"> принято считать днем рождения у</w:t>
      </w:r>
      <w:r w:rsidRPr="00C30861">
        <w:rPr>
          <w:color w:val="1B1B1B"/>
          <w:sz w:val="28"/>
          <w:szCs w:val="28"/>
        </w:rPr>
        <w:t xml:space="preserve">дмуртской автономии. Фактически же ее организационное оформление завершилось лишь несколько месяцев спустя. </w:t>
      </w:r>
    </w:p>
    <w:p w:rsidR="00B31D9B" w:rsidRPr="00C30861" w:rsidRDefault="00B31D9B" w:rsidP="00B31D9B">
      <w:pPr>
        <w:ind w:firstLine="709"/>
        <w:jc w:val="both"/>
        <w:rPr>
          <w:color w:val="1B1B1B"/>
          <w:sz w:val="28"/>
          <w:szCs w:val="28"/>
        </w:rPr>
      </w:pPr>
      <w:r w:rsidRPr="00C30861">
        <w:rPr>
          <w:sz w:val="28"/>
          <w:szCs w:val="28"/>
        </w:rPr>
        <w:t xml:space="preserve">Декретом ВЦИК 5 января </w:t>
      </w:r>
      <w:smartTag w:uri="urn:schemas-microsoft-com:office:smarttags" w:element="metricconverter">
        <w:smartTagPr>
          <w:attr w:name="ProductID" w:val="1921 г"/>
        </w:smartTagPr>
        <w:r w:rsidRPr="00C30861">
          <w:rPr>
            <w:sz w:val="28"/>
            <w:szCs w:val="28"/>
          </w:rPr>
          <w:t>1921 г</w:t>
        </w:r>
      </w:smartTag>
      <w:r w:rsidRPr="00C30861">
        <w:rPr>
          <w:sz w:val="28"/>
          <w:szCs w:val="28"/>
        </w:rPr>
        <w:t xml:space="preserve">. был определен территориально-административный состав Вотской автономной области из 27 волостей Глазовского, 18 – Сарапульского, 14 – Елабужского, 12 – Малмыжского уездов Вятской губернии, городов Глазова и Ижевска. </w:t>
      </w:r>
      <w:r w:rsidRPr="00C30861">
        <w:rPr>
          <w:color w:val="1B1B1B"/>
          <w:sz w:val="28"/>
          <w:szCs w:val="28"/>
        </w:rPr>
        <w:t xml:space="preserve">Население области составило около 694 тыс. человек, из них – 59% удмуртов. Центром области </w:t>
      </w:r>
      <w:r>
        <w:rPr>
          <w:color w:val="1B1B1B"/>
          <w:sz w:val="28"/>
          <w:szCs w:val="28"/>
        </w:rPr>
        <w:t xml:space="preserve">определен г. Глазов, а г. Сарапул не вошел в состав Удмуртии из-за отрицательной позиции руководства Сарапульского уезда. </w:t>
      </w:r>
      <w:r w:rsidRPr="00C30861">
        <w:rPr>
          <w:color w:val="1B1B1B"/>
          <w:sz w:val="28"/>
          <w:szCs w:val="28"/>
        </w:rPr>
        <w:t>Пос</w:t>
      </w:r>
      <w:r>
        <w:rPr>
          <w:color w:val="1B1B1B"/>
          <w:sz w:val="28"/>
          <w:szCs w:val="28"/>
        </w:rPr>
        <w:t xml:space="preserve">тановлением предусматривалось </w:t>
      </w:r>
      <w:r w:rsidRPr="00C30861">
        <w:rPr>
          <w:color w:val="1B1B1B"/>
          <w:sz w:val="28"/>
          <w:szCs w:val="28"/>
        </w:rPr>
        <w:t>создание областного революционного комитета с полномочиями созыва учредительного съезда Советов ВАО</w:t>
      </w:r>
      <w:r>
        <w:rPr>
          <w:rStyle w:val="ab"/>
          <w:color w:val="1B1B1B"/>
          <w:sz w:val="28"/>
          <w:szCs w:val="28"/>
        </w:rPr>
        <w:footnoteReference w:id="13"/>
      </w:r>
      <w:r w:rsidRPr="00C30861">
        <w:rPr>
          <w:color w:val="1B1B1B"/>
          <w:sz w:val="28"/>
          <w:szCs w:val="28"/>
        </w:rPr>
        <w:t xml:space="preserve">. 25 января президиум ВЦИК </w:t>
      </w:r>
      <w:r>
        <w:rPr>
          <w:color w:val="1B1B1B"/>
          <w:sz w:val="28"/>
          <w:szCs w:val="28"/>
        </w:rPr>
        <w:t>утвердил</w:t>
      </w:r>
      <w:r w:rsidRPr="00C30861">
        <w:rPr>
          <w:color w:val="1B1B1B"/>
          <w:sz w:val="28"/>
          <w:szCs w:val="28"/>
        </w:rPr>
        <w:t xml:space="preserve"> состав ревкома области: председатель И.А. Наговицын, члены – Т.К. Борисов, С.П. Барышников, Н.Ф. Шутов, кандидаты – П.А. Стрелков, И.И. Плотников</w:t>
      </w:r>
      <w:r>
        <w:rPr>
          <w:rStyle w:val="ab"/>
          <w:color w:val="1B1B1B"/>
          <w:sz w:val="28"/>
          <w:szCs w:val="28"/>
        </w:rPr>
        <w:footnoteReference w:id="14"/>
      </w:r>
      <w:r w:rsidRPr="00C30861">
        <w:rPr>
          <w:color w:val="1B1B1B"/>
          <w:sz w:val="28"/>
          <w:szCs w:val="28"/>
        </w:rPr>
        <w:t>. Деятельность Вотского Комиссариата прекратилась. ЦК РКП(б) утвердил об</w:t>
      </w:r>
      <w:r>
        <w:rPr>
          <w:color w:val="1B1B1B"/>
          <w:sz w:val="28"/>
          <w:szCs w:val="28"/>
        </w:rPr>
        <w:t xml:space="preserve">ластное бюро РКП(б) во главе с         </w:t>
      </w:r>
      <w:r w:rsidRPr="00C30861">
        <w:rPr>
          <w:color w:val="1B1B1B"/>
          <w:sz w:val="28"/>
          <w:szCs w:val="28"/>
        </w:rPr>
        <w:lastRenderedPageBreak/>
        <w:t xml:space="preserve">С.П. Барышниковым и вменил ему в обязанность проведение подготовительной работы по созданию областной партийной организации. </w:t>
      </w:r>
    </w:p>
    <w:p w:rsidR="00B31D9B" w:rsidRPr="00C30861" w:rsidRDefault="00B31D9B" w:rsidP="00B31D9B">
      <w:pPr>
        <w:ind w:firstLine="709"/>
        <w:jc w:val="both"/>
        <w:rPr>
          <w:color w:val="1B1B1B"/>
          <w:sz w:val="28"/>
          <w:szCs w:val="28"/>
        </w:rPr>
      </w:pPr>
      <w:r w:rsidRPr="00FF14ED">
        <w:rPr>
          <w:color w:val="1B1B1B"/>
          <w:sz w:val="28"/>
          <w:szCs w:val="28"/>
        </w:rPr>
        <w:t>На совместном заседании областного бюро РКП(б) и ревкома было решено объявить</w:t>
      </w:r>
      <w:r w:rsidRPr="00C30861">
        <w:rPr>
          <w:color w:val="1B1B1B"/>
          <w:sz w:val="28"/>
          <w:szCs w:val="28"/>
        </w:rPr>
        <w:t xml:space="preserve"> 27 февраля </w:t>
      </w:r>
      <w:smartTag w:uri="urn:schemas-microsoft-com:office:smarttags" w:element="metricconverter">
        <w:smartTagPr>
          <w:attr w:name="ProductID" w:val="1921 г"/>
        </w:smartTagPr>
        <w:r w:rsidRPr="00C30861">
          <w:rPr>
            <w:color w:val="1B1B1B"/>
            <w:sz w:val="28"/>
            <w:szCs w:val="28"/>
          </w:rPr>
          <w:t>1921 г</w:t>
        </w:r>
      </w:smartTag>
      <w:r w:rsidRPr="00C30861">
        <w:rPr>
          <w:color w:val="1B1B1B"/>
          <w:sz w:val="28"/>
          <w:szCs w:val="28"/>
        </w:rPr>
        <w:t xml:space="preserve">. днем празднования образования Вотской автономной области. Во всех уездных и волостных центрах в этот день прошли торжественные заседания, митинги, народные шествия, праздничные вечера. Вплоть до </w:t>
      </w:r>
      <w:smartTag w:uri="urn:schemas-microsoft-com:office:smarttags" w:element="metricconverter">
        <w:smartTagPr>
          <w:attr w:name="ProductID" w:val="1932 г"/>
        </w:smartTagPr>
        <w:r w:rsidRPr="00C30861">
          <w:rPr>
            <w:color w:val="1B1B1B"/>
            <w:sz w:val="28"/>
            <w:szCs w:val="28"/>
          </w:rPr>
          <w:t>1932 г</w:t>
        </w:r>
      </w:smartTag>
      <w:r w:rsidRPr="00C30861">
        <w:rPr>
          <w:color w:val="1B1B1B"/>
          <w:sz w:val="28"/>
          <w:szCs w:val="28"/>
        </w:rPr>
        <w:t>. именно день 27 февраля отмечался в Удмуртии как день образования автономии</w:t>
      </w:r>
      <w:r>
        <w:rPr>
          <w:rStyle w:val="ab"/>
          <w:color w:val="1B1B1B"/>
          <w:sz w:val="28"/>
          <w:szCs w:val="28"/>
        </w:rPr>
        <w:footnoteReference w:id="15"/>
      </w:r>
      <w:r w:rsidRPr="00C30861">
        <w:rPr>
          <w:color w:val="1B1B1B"/>
          <w:sz w:val="28"/>
          <w:szCs w:val="28"/>
        </w:rPr>
        <w:t xml:space="preserve">. </w:t>
      </w:r>
    </w:p>
    <w:p w:rsidR="00B31D9B" w:rsidRDefault="00B31D9B" w:rsidP="00B31D9B">
      <w:pPr>
        <w:ind w:firstLine="709"/>
        <w:jc w:val="both"/>
        <w:rPr>
          <w:sz w:val="28"/>
          <w:szCs w:val="28"/>
        </w:rPr>
      </w:pPr>
      <w:r w:rsidRPr="00C30861">
        <w:rPr>
          <w:color w:val="1B1B1B"/>
          <w:sz w:val="28"/>
          <w:szCs w:val="28"/>
        </w:rPr>
        <w:t xml:space="preserve">Зимой-весной </w:t>
      </w:r>
      <w:smartTag w:uri="urn:schemas-microsoft-com:office:smarttags" w:element="metricconverter">
        <w:smartTagPr>
          <w:attr w:name="ProductID" w:val="1921 г"/>
        </w:smartTagPr>
        <w:r w:rsidRPr="00C30861">
          <w:rPr>
            <w:color w:val="1B1B1B"/>
            <w:sz w:val="28"/>
            <w:szCs w:val="28"/>
          </w:rPr>
          <w:t>1921 г</w:t>
        </w:r>
      </w:smartTag>
      <w:r w:rsidRPr="00C30861">
        <w:rPr>
          <w:color w:val="1B1B1B"/>
          <w:sz w:val="28"/>
          <w:szCs w:val="28"/>
        </w:rPr>
        <w:t xml:space="preserve">. шел процесс формирования границ автономной области, уездных, волостных органов управления, партийных и комсомольских органов и организаций. </w:t>
      </w:r>
      <w:r w:rsidRPr="00C30861">
        <w:rPr>
          <w:sz w:val="28"/>
          <w:szCs w:val="28"/>
        </w:rPr>
        <w:t>В уездах были образованы ревкомы</w:t>
      </w:r>
      <w:r>
        <w:rPr>
          <w:rStyle w:val="ab"/>
          <w:sz w:val="28"/>
          <w:szCs w:val="28"/>
        </w:rPr>
        <w:footnoteReference w:id="16"/>
      </w:r>
      <w:r w:rsidRPr="00C30861">
        <w:rPr>
          <w:sz w:val="28"/>
          <w:szCs w:val="28"/>
        </w:rPr>
        <w:t xml:space="preserve">. </w:t>
      </w:r>
      <w:r>
        <w:rPr>
          <w:sz w:val="28"/>
          <w:szCs w:val="28"/>
        </w:rPr>
        <w:t>28</w:t>
      </w:r>
      <w:r w:rsidRPr="00C30861">
        <w:rPr>
          <w:sz w:val="28"/>
          <w:szCs w:val="28"/>
        </w:rPr>
        <w:t xml:space="preserve"> февраля – </w:t>
      </w:r>
      <w:r>
        <w:rPr>
          <w:sz w:val="28"/>
          <w:szCs w:val="28"/>
        </w:rPr>
        <w:t>1</w:t>
      </w:r>
      <w:r w:rsidRPr="00C30861">
        <w:rPr>
          <w:sz w:val="28"/>
          <w:szCs w:val="28"/>
        </w:rPr>
        <w:t xml:space="preserve"> марта </w:t>
      </w:r>
      <w:smartTag w:uri="urn:schemas-microsoft-com:office:smarttags" w:element="metricconverter">
        <w:smartTagPr>
          <w:attr w:name="ProductID" w:val="1921 г"/>
        </w:smartTagPr>
        <w:r w:rsidRPr="00C30861">
          <w:rPr>
            <w:sz w:val="28"/>
            <w:szCs w:val="28"/>
          </w:rPr>
          <w:t>1921 г</w:t>
        </w:r>
      </w:smartTag>
      <w:r>
        <w:rPr>
          <w:sz w:val="28"/>
          <w:szCs w:val="28"/>
        </w:rPr>
        <w:t>. в г. Глазове состоялась I областная партийная конференция.</w:t>
      </w:r>
      <w:r w:rsidRPr="00C30861">
        <w:rPr>
          <w:sz w:val="28"/>
          <w:szCs w:val="28"/>
        </w:rPr>
        <w:t xml:space="preserve"> </w:t>
      </w:r>
    </w:p>
    <w:p w:rsidR="00B31D9B" w:rsidRPr="00C30861" w:rsidRDefault="00B31D9B" w:rsidP="00B31D9B">
      <w:pPr>
        <w:ind w:firstLine="709"/>
        <w:jc w:val="both"/>
        <w:rPr>
          <w:sz w:val="28"/>
          <w:szCs w:val="28"/>
        </w:rPr>
      </w:pPr>
      <w:r>
        <w:rPr>
          <w:sz w:val="28"/>
          <w:szCs w:val="28"/>
        </w:rPr>
        <w:t>10 июня 19</w:t>
      </w:r>
      <w:r w:rsidRPr="00C30861">
        <w:rPr>
          <w:sz w:val="28"/>
          <w:szCs w:val="28"/>
        </w:rPr>
        <w:t xml:space="preserve">21 г. </w:t>
      </w:r>
      <w:r>
        <w:rPr>
          <w:sz w:val="28"/>
          <w:szCs w:val="28"/>
        </w:rPr>
        <w:t xml:space="preserve">принято постановление </w:t>
      </w:r>
      <w:r w:rsidRPr="009926DF">
        <w:rPr>
          <w:sz w:val="28"/>
          <w:szCs w:val="28"/>
        </w:rPr>
        <w:t>В</w:t>
      </w:r>
      <w:r>
        <w:rPr>
          <w:sz w:val="28"/>
          <w:szCs w:val="28"/>
        </w:rPr>
        <w:t xml:space="preserve">сероссийского </w:t>
      </w:r>
      <w:r w:rsidRPr="009926DF">
        <w:rPr>
          <w:sz w:val="28"/>
          <w:szCs w:val="28"/>
        </w:rPr>
        <w:t>Ц</w:t>
      </w:r>
      <w:r>
        <w:rPr>
          <w:sz w:val="28"/>
          <w:szCs w:val="28"/>
        </w:rPr>
        <w:t xml:space="preserve">ентрального </w:t>
      </w:r>
      <w:r w:rsidRPr="009926DF">
        <w:rPr>
          <w:sz w:val="28"/>
          <w:szCs w:val="28"/>
        </w:rPr>
        <w:t>И</w:t>
      </w:r>
      <w:r>
        <w:rPr>
          <w:sz w:val="28"/>
          <w:szCs w:val="28"/>
        </w:rPr>
        <w:t xml:space="preserve">сполнительного </w:t>
      </w:r>
      <w:r w:rsidRPr="009926DF">
        <w:rPr>
          <w:sz w:val="28"/>
          <w:szCs w:val="28"/>
        </w:rPr>
        <w:t>К</w:t>
      </w:r>
      <w:r>
        <w:rPr>
          <w:sz w:val="28"/>
          <w:szCs w:val="28"/>
        </w:rPr>
        <w:t>омитета</w:t>
      </w:r>
      <w:r w:rsidRPr="009926DF">
        <w:rPr>
          <w:sz w:val="28"/>
          <w:szCs w:val="28"/>
        </w:rPr>
        <w:t xml:space="preserve"> </w:t>
      </w:r>
      <w:r>
        <w:rPr>
          <w:sz w:val="28"/>
          <w:szCs w:val="28"/>
        </w:rPr>
        <w:t>о переносе административного центра Вотской автономной области из г. Глазова в г. Ижевск</w:t>
      </w:r>
      <w:r>
        <w:rPr>
          <w:rStyle w:val="ab"/>
          <w:sz w:val="28"/>
          <w:szCs w:val="28"/>
        </w:rPr>
        <w:footnoteReference w:id="17"/>
      </w:r>
      <w:r>
        <w:rPr>
          <w:sz w:val="28"/>
          <w:szCs w:val="28"/>
        </w:rPr>
        <w:t>. О</w:t>
      </w:r>
      <w:r w:rsidRPr="00C30861">
        <w:rPr>
          <w:sz w:val="28"/>
          <w:szCs w:val="28"/>
        </w:rPr>
        <w:t xml:space="preserve">рганы власти области </w:t>
      </w:r>
      <w:r>
        <w:rPr>
          <w:sz w:val="28"/>
          <w:szCs w:val="28"/>
        </w:rPr>
        <w:t xml:space="preserve">также </w:t>
      </w:r>
      <w:r w:rsidRPr="00C30861">
        <w:rPr>
          <w:sz w:val="28"/>
          <w:szCs w:val="28"/>
        </w:rPr>
        <w:t xml:space="preserve">переместились в г. Ижевск, </w:t>
      </w:r>
      <w:r>
        <w:rPr>
          <w:sz w:val="28"/>
          <w:szCs w:val="28"/>
        </w:rPr>
        <w:t xml:space="preserve">так как </w:t>
      </w:r>
      <w:r w:rsidRPr="00C30861">
        <w:rPr>
          <w:sz w:val="28"/>
          <w:szCs w:val="28"/>
        </w:rPr>
        <w:t xml:space="preserve">расположение центра области в г. Глазове создавало трудности во взаимосвязях с южными и </w:t>
      </w:r>
      <w:r>
        <w:rPr>
          <w:sz w:val="28"/>
          <w:szCs w:val="28"/>
        </w:rPr>
        <w:t>центральными районами</w:t>
      </w:r>
      <w:r w:rsidRPr="00C30861">
        <w:rPr>
          <w:sz w:val="28"/>
          <w:szCs w:val="28"/>
        </w:rPr>
        <w:t>. Кроме того, в г. Глазове ощущалась острая нехватка кадров</w:t>
      </w:r>
      <w:r>
        <w:rPr>
          <w:rStyle w:val="ab"/>
          <w:sz w:val="28"/>
          <w:szCs w:val="28"/>
        </w:rPr>
        <w:footnoteReference w:id="18"/>
      </w:r>
      <w:r w:rsidRPr="00C30861">
        <w:rPr>
          <w:sz w:val="28"/>
          <w:szCs w:val="28"/>
        </w:rPr>
        <w:t>.</w:t>
      </w:r>
    </w:p>
    <w:p w:rsidR="00B31D9B" w:rsidRDefault="00B31D9B" w:rsidP="00B31D9B">
      <w:pPr>
        <w:ind w:firstLine="709"/>
        <w:jc w:val="both"/>
        <w:rPr>
          <w:color w:val="1B1B1B"/>
          <w:sz w:val="28"/>
          <w:szCs w:val="28"/>
        </w:rPr>
      </w:pPr>
      <w:r w:rsidRPr="00C30861">
        <w:rPr>
          <w:color w:val="1B1B1B"/>
          <w:sz w:val="28"/>
          <w:szCs w:val="28"/>
        </w:rPr>
        <w:t xml:space="preserve">I съезд Советов Вотской автономной области состоялся в г. Ижевске 16–21 июля </w:t>
      </w:r>
      <w:smartTag w:uri="urn:schemas-microsoft-com:office:smarttags" w:element="metricconverter">
        <w:smartTagPr>
          <w:attr w:name="ProductID" w:val="1921 г"/>
        </w:smartTagPr>
        <w:r w:rsidRPr="00C30861">
          <w:rPr>
            <w:color w:val="1B1B1B"/>
            <w:sz w:val="28"/>
            <w:szCs w:val="28"/>
          </w:rPr>
          <w:t>1921 г</w:t>
        </w:r>
      </w:smartTag>
      <w:r w:rsidRPr="00C30861">
        <w:rPr>
          <w:color w:val="1B1B1B"/>
          <w:sz w:val="28"/>
          <w:szCs w:val="28"/>
        </w:rPr>
        <w:t>.</w:t>
      </w:r>
      <w:r>
        <w:rPr>
          <w:color w:val="1B1B1B"/>
          <w:sz w:val="28"/>
          <w:szCs w:val="28"/>
        </w:rPr>
        <w:t xml:space="preserve">, </w:t>
      </w:r>
      <w:r w:rsidRPr="00454B70">
        <w:rPr>
          <w:sz w:val="28"/>
          <w:szCs w:val="28"/>
        </w:rPr>
        <w:t>завершивший работу по созданию автономии удмуртского нар</w:t>
      </w:r>
      <w:r w:rsidRPr="00454B70">
        <w:rPr>
          <w:sz w:val="28"/>
          <w:szCs w:val="28"/>
        </w:rPr>
        <w:t>о</w:t>
      </w:r>
      <w:r w:rsidRPr="00454B70">
        <w:rPr>
          <w:sz w:val="28"/>
          <w:szCs w:val="28"/>
        </w:rPr>
        <w:t>да</w:t>
      </w:r>
      <w:r>
        <w:rPr>
          <w:sz w:val="28"/>
          <w:szCs w:val="28"/>
        </w:rPr>
        <w:t>.</w:t>
      </w:r>
      <w:r w:rsidRPr="00C30861">
        <w:rPr>
          <w:color w:val="1B1B1B"/>
          <w:sz w:val="28"/>
          <w:szCs w:val="28"/>
        </w:rPr>
        <w:t xml:space="preserve"> Он определил задачи хозяйственного и культурного строительства в новой административной единице. Съезд избрал областной исполнительный комитет из 25-ти человек во главе с И.А. Наговицыным, которому обл</w:t>
      </w:r>
      <w:r>
        <w:rPr>
          <w:color w:val="1B1B1B"/>
          <w:sz w:val="28"/>
          <w:szCs w:val="28"/>
        </w:rPr>
        <w:t xml:space="preserve">астной </w:t>
      </w:r>
      <w:r w:rsidRPr="00C30861">
        <w:rPr>
          <w:color w:val="1B1B1B"/>
          <w:sz w:val="28"/>
          <w:szCs w:val="28"/>
        </w:rPr>
        <w:t>ревком пер</w:t>
      </w:r>
      <w:r>
        <w:rPr>
          <w:color w:val="1B1B1B"/>
          <w:sz w:val="28"/>
          <w:szCs w:val="28"/>
        </w:rPr>
        <w:t>едал свои полномочия</w:t>
      </w:r>
      <w:r>
        <w:rPr>
          <w:rStyle w:val="ab"/>
          <w:color w:val="1B1B1B"/>
          <w:sz w:val="28"/>
          <w:szCs w:val="28"/>
        </w:rPr>
        <w:footnoteReference w:id="19"/>
      </w:r>
      <w:r>
        <w:rPr>
          <w:color w:val="1B1B1B"/>
          <w:sz w:val="28"/>
          <w:szCs w:val="28"/>
        </w:rPr>
        <w:t>.</w:t>
      </w:r>
    </w:p>
    <w:p w:rsidR="00B31D9B" w:rsidRPr="00C30861" w:rsidRDefault="00B31D9B" w:rsidP="00B31D9B">
      <w:pPr>
        <w:ind w:firstLine="709"/>
        <w:jc w:val="both"/>
        <w:rPr>
          <w:color w:val="1B1B1B"/>
          <w:sz w:val="28"/>
          <w:szCs w:val="28"/>
        </w:rPr>
      </w:pPr>
      <w:r>
        <w:rPr>
          <w:color w:val="1B1B1B"/>
          <w:sz w:val="28"/>
          <w:szCs w:val="28"/>
        </w:rPr>
        <w:t xml:space="preserve">1 января 1932 г. постановлением Президиума </w:t>
      </w:r>
      <w:r w:rsidRPr="009926DF">
        <w:rPr>
          <w:sz w:val="28"/>
          <w:szCs w:val="28"/>
        </w:rPr>
        <w:t>В</w:t>
      </w:r>
      <w:r>
        <w:rPr>
          <w:sz w:val="28"/>
          <w:szCs w:val="28"/>
        </w:rPr>
        <w:t xml:space="preserve">сероссийского </w:t>
      </w:r>
      <w:r w:rsidRPr="009926DF">
        <w:rPr>
          <w:sz w:val="28"/>
          <w:szCs w:val="28"/>
        </w:rPr>
        <w:t>Ц</w:t>
      </w:r>
      <w:r>
        <w:rPr>
          <w:sz w:val="28"/>
          <w:szCs w:val="28"/>
        </w:rPr>
        <w:t xml:space="preserve">ентрального </w:t>
      </w:r>
      <w:r w:rsidRPr="009926DF">
        <w:rPr>
          <w:sz w:val="28"/>
          <w:szCs w:val="28"/>
        </w:rPr>
        <w:t>И</w:t>
      </w:r>
      <w:r>
        <w:rPr>
          <w:sz w:val="28"/>
          <w:szCs w:val="28"/>
        </w:rPr>
        <w:t xml:space="preserve">сполнительного </w:t>
      </w:r>
      <w:r w:rsidRPr="009926DF">
        <w:rPr>
          <w:sz w:val="28"/>
          <w:szCs w:val="28"/>
        </w:rPr>
        <w:t>К</w:t>
      </w:r>
      <w:r>
        <w:rPr>
          <w:sz w:val="28"/>
          <w:szCs w:val="28"/>
        </w:rPr>
        <w:t>омитета</w:t>
      </w:r>
      <w:r>
        <w:rPr>
          <w:color w:val="1B1B1B"/>
          <w:sz w:val="28"/>
          <w:szCs w:val="28"/>
        </w:rPr>
        <w:t xml:space="preserve"> Вотская автономная область переименована в Удмуртскую автономную область, в связи с тем, что удмурты себя «вотяками» не называли, а этот термин возник в русскоязычной среде</w:t>
      </w:r>
      <w:r>
        <w:rPr>
          <w:rStyle w:val="ab"/>
          <w:color w:val="1B1B1B"/>
          <w:sz w:val="28"/>
          <w:szCs w:val="28"/>
        </w:rPr>
        <w:footnoteReference w:id="20"/>
      </w:r>
      <w:r>
        <w:rPr>
          <w:color w:val="1B1B1B"/>
          <w:sz w:val="28"/>
          <w:szCs w:val="28"/>
        </w:rPr>
        <w:t xml:space="preserve">. </w:t>
      </w:r>
    </w:p>
    <w:p w:rsidR="00B31D9B" w:rsidRPr="00C30861" w:rsidRDefault="00B31D9B" w:rsidP="00B31D9B">
      <w:pPr>
        <w:pStyle w:val="a5"/>
        <w:spacing w:before="0" w:beforeAutospacing="0" w:after="0" w:afterAutospacing="0"/>
        <w:ind w:firstLine="709"/>
        <w:jc w:val="both"/>
        <w:rPr>
          <w:sz w:val="28"/>
          <w:szCs w:val="28"/>
        </w:rPr>
      </w:pPr>
      <w:r w:rsidRPr="00C30861">
        <w:rPr>
          <w:sz w:val="28"/>
          <w:szCs w:val="28"/>
        </w:rPr>
        <w:t>Таким образом</w:t>
      </w:r>
      <w:r>
        <w:rPr>
          <w:sz w:val="28"/>
          <w:szCs w:val="28"/>
        </w:rPr>
        <w:t>, усилиями удмуртской интеллигенции, советских и партийных работников, поддержанными большинством удмуртского народа,</w:t>
      </w:r>
      <w:r w:rsidRPr="00C30861">
        <w:rPr>
          <w:sz w:val="28"/>
          <w:szCs w:val="28"/>
        </w:rPr>
        <w:t xml:space="preserve"> была образована удмуртская национальная государственность, </w:t>
      </w:r>
      <w:r>
        <w:rPr>
          <w:sz w:val="28"/>
          <w:szCs w:val="28"/>
        </w:rPr>
        <w:t>создан</w:t>
      </w:r>
      <w:r w:rsidRPr="00C30861">
        <w:rPr>
          <w:sz w:val="28"/>
          <w:szCs w:val="28"/>
        </w:rPr>
        <w:t xml:space="preserve">а система высших и местных органов государственной власти. Удмуртский народ получил право пользоваться своим родным языком во всех сферах общественно-политической жизни, право широкого участия в работе органов государственной власти, право управления хозяйственным и культурным строительством. Это способствовало ликвидации экономической и культурной отсталости удмуртского народа, формированию удмуртской </w:t>
      </w:r>
      <w:r w:rsidRPr="00C30861">
        <w:rPr>
          <w:sz w:val="28"/>
          <w:szCs w:val="28"/>
        </w:rPr>
        <w:lastRenderedPageBreak/>
        <w:t xml:space="preserve">нации, расширению экономических и культурных связей удмуртского народа со всеми народами Советского Союза. </w:t>
      </w:r>
    </w:p>
    <w:p w:rsidR="00B31D9B" w:rsidRDefault="00B31D9B" w:rsidP="00B31D9B">
      <w:pPr>
        <w:pStyle w:val="a5"/>
        <w:spacing w:before="0" w:beforeAutospacing="0" w:after="0" w:afterAutospacing="0"/>
        <w:ind w:firstLine="709"/>
        <w:jc w:val="both"/>
        <w:rPr>
          <w:sz w:val="28"/>
          <w:szCs w:val="28"/>
        </w:rPr>
      </w:pPr>
      <w:r w:rsidRPr="00FD13A4">
        <w:rPr>
          <w:sz w:val="28"/>
          <w:szCs w:val="28"/>
        </w:rPr>
        <w:t xml:space="preserve">Коренные изменения в жизни удмуртского народа, экономический, политический и культурный рост многонационального населения Удмуртии обусловили необходимость изменения формы его национальной советской государственности, преобразование автономной области в автономную республику. Создание Удмуртской АССР в </w:t>
      </w:r>
      <w:smartTag w:uri="urn:schemas-microsoft-com:office:smarttags" w:element="metricconverter">
        <w:smartTagPr>
          <w:attr w:name="ProductID" w:val="1934 г"/>
        </w:smartTagPr>
        <w:r w:rsidRPr="00FD13A4">
          <w:rPr>
            <w:sz w:val="28"/>
            <w:szCs w:val="28"/>
          </w:rPr>
          <w:t>1934 г</w:t>
        </w:r>
      </w:smartTag>
      <w:r w:rsidRPr="00FD13A4">
        <w:rPr>
          <w:sz w:val="28"/>
          <w:szCs w:val="28"/>
        </w:rPr>
        <w:t xml:space="preserve">. положило начало новому этапу развития государственности Удмуртии. </w:t>
      </w:r>
    </w:p>
    <w:p w:rsidR="00B31D9B" w:rsidRDefault="00B31D9B" w:rsidP="00B31D9B">
      <w:pPr>
        <w:pStyle w:val="a5"/>
        <w:spacing w:before="0" w:beforeAutospacing="0" w:after="0" w:afterAutospacing="0"/>
        <w:ind w:firstLine="709"/>
        <w:jc w:val="both"/>
        <w:rPr>
          <w:sz w:val="28"/>
          <w:szCs w:val="28"/>
        </w:rPr>
      </w:pPr>
      <w:r w:rsidRPr="009926DF">
        <w:rPr>
          <w:sz w:val="28"/>
          <w:szCs w:val="28"/>
        </w:rPr>
        <w:t xml:space="preserve">28 декабря </w:t>
      </w:r>
      <w:r>
        <w:rPr>
          <w:sz w:val="28"/>
          <w:szCs w:val="28"/>
        </w:rPr>
        <w:t>1934 г. было принято постановление</w:t>
      </w:r>
      <w:r w:rsidRPr="009926DF">
        <w:rPr>
          <w:sz w:val="28"/>
          <w:szCs w:val="28"/>
        </w:rPr>
        <w:t xml:space="preserve"> </w:t>
      </w:r>
      <w:r>
        <w:rPr>
          <w:sz w:val="28"/>
          <w:szCs w:val="28"/>
        </w:rPr>
        <w:t xml:space="preserve">Президиума </w:t>
      </w:r>
      <w:r w:rsidRPr="009926DF">
        <w:rPr>
          <w:sz w:val="28"/>
          <w:szCs w:val="28"/>
        </w:rPr>
        <w:t>В</w:t>
      </w:r>
      <w:r>
        <w:rPr>
          <w:sz w:val="28"/>
          <w:szCs w:val="28"/>
        </w:rPr>
        <w:t xml:space="preserve">сероссийского </w:t>
      </w:r>
      <w:r w:rsidRPr="009926DF">
        <w:rPr>
          <w:sz w:val="28"/>
          <w:szCs w:val="28"/>
        </w:rPr>
        <w:t>Ц</w:t>
      </w:r>
      <w:r>
        <w:rPr>
          <w:sz w:val="28"/>
          <w:szCs w:val="28"/>
        </w:rPr>
        <w:t xml:space="preserve">ентрального </w:t>
      </w:r>
      <w:r w:rsidRPr="009926DF">
        <w:rPr>
          <w:sz w:val="28"/>
          <w:szCs w:val="28"/>
        </w:rPr>
        <w:t>И</w:t>
      </w:r>
      <w:r>
        <w:rPr>
          <w:sz w:val="28"/>
          <w:szCs w:val="28"/>
        </w:rPr>
        <w:t xml:space="preserve">сполнительного </w:t>
      </w:r>
      <w:r w:rsidRPr="009926DF">
        <w:rPr>
          <w:sz w:val="28"/>
          <w:szCs w:val="28"/>
        </w:rPr>
        <w:t>К</w:t>
      </w:r>
      <w:r>
        <w:rPr>
          <w:sz w:val="28"/>
          <w:szCs w:val="28"/>
        </w:rPr>
        <w:t>омитета</w:t>
      </w:r>
      <w:r w:rsidRPr="009926DF">
        <w:rPr>
          <w:sz w:val="28"/>
          <w:szCs w:val="28"/>
        </w:rPr>
        <w:t xml:space="preserve"> </w:t>
      </w:r>
      <w:r>
        <w:rPr>
          <w:sz w:val="28"/>
          <w:szCs w:val="28"/>
        </w:rPr>
        <w:t xml:space="preserve">о </w:t>
      </w:r>
      <w:r w:rsidRPr="009926DF">
        <w:rPr>
          <w:sz w:val="28"/>
          <w:szCs w:val="28"/>
        </w:rPr>
        <w:t>преобразован</w:t>
      </w:r>
      <w:r>
        <w:rPr>
          <w:sz w:val="28"/>
          <w:szCs w:val="28"/>
        </w:rPr>
        <w:t>ии</w:t>
      </w:r>
      <w:r w:rsidRPr="009926DF">
        <w:rPr>
          <w:sz w:val="28"/>
          <w:szCs w:val="28"/>
        </w:rPr>
        <w:t xml:space="preserve"> Удмуртск</w:t>
      </w:r>
      <w:r>
        <w:rPr>
          <w:sz w:val="28"/>
          <w:szCs w:val="28"/>
        </w:rPr>
        <w:t>ой</w:t>
      </w:r>
      <w:r w:rsidRPr="009926DF">
        <w:rPr>
          <w:sz w:val="28"/>
          <w:szCs w:val="28"/>
        </w:rPr>
        <w:t xml:space="preserve"> автономн</w:t>
      </w:r>
      <w:r>
        <w:rPr>
          <w:sz w:val="28"/>
          <w:szCs w:val="28"/>
        </w:rPr>
        <w:t>ой</w:t>
      </w:r>
      <w:r w:rsidRPr="009926DF">
        <w:rPr>
          <w:sz w:val="28"/>
          <w:szCs w:val="28"/>
        </w:rPr>
        <w:t xml:space="preserve"> област</w:t>
      </w:r>
      <w:r>
        <w:rPr>
          <w:sz w:val="28"/>
          <w:szCs w:val="28"/>
        </w:rPr>
        <w:t>и</w:t>
      </w:r>
      <w:r w:rsidRPr="009926DF">
        <w:rPr>
          <w:sz w:val="28"/>
          <w:szCs w:val="28"/>
        </w:rPr>
        <w:t xml:space="preserve"> в У</w:t>
      </w:r>
      <w:r w:rsidRPr="009926DF">
        <w:rPr>
          <w:sz w:val="28"/>
          <w:szCs w:val="28"/>
        </w:rPr>
        <w:t>д</w:t>
      </w:r>
      <w:r w:rsidRPr="009926DF">
        <w:rPr>
          <w:sz w:val="28"/>
          <w:szCs w:val="28"/>
        </w:rPr>
        <w:t>муртскую автономную советскую социалистическую республику (УАССР)</w:t>
      </w:r>
      <w:r>
        <w:rPr>
          <w:rStyle w:val="ab"/>
          <w:sz w:val="28"/>
          <w:szCs w:val="28"/>
        </w:rPr>
        <w:footnoteReference w:id="21"/>
      </w:r>
      <w:r>
        <w:rPr>
          <w:sz w:val="28"/>
          <w:szCs w:val="28"/>
        </w:rPr>
        <w:t xml:space="preserve">. </w:t>
      </w:r>
      <w:r w:rsidRPr="00FD13A4">
        <w:rPr>
          <w:sz w:val="28"/>
          <w:szCs w:val="28"/>
        </w:rPr>
        <w:t>Удмуртская Автономная Советская Социалистическая Республика являлась политической автономией в системе советской социалистической федерации</w:t>
      </w:r>
      <w:r>
        <w:rPr>
          <w:sz w:val="28"/>
          <w:szCs w:val="28"/>
        </w:rPr>
        <w:t>,</w:t>
      </w:r>
      <w:r w:rsidRPr="00FD13A4">
        <w:rPr>
          <w:sz w:val="28"/>
          <w:szCs w:val="28"/>
        </w:rPr>
        <w:t xml:space="preserve"> осуществлявшей государственную власть самостоятельно, в пределах, установленных </w:t>
      </w:r>
      <w:r w:rsidRPr="00FD13A4">
        <w:rPr>
          <w:rStyle w:val="hl"/>
          <w:sz w:val="28"/>
          <w:szCs w:val="28"/>
        </w:rPr>
        <w:t>Конституцией</w:t>
      </w:r>
      <w:r w:rsidRPr="00FD13A4">
        <w:rPr>
          <w:sz w:val="28"/>
          <w:szCs w:val="28"/>
        </w:rPr>
        <w:t xml:space="preserve"> РСФСР и Конституцией СССР. Вступление в качественно новый этап национально-государственного строительства создало более благоприятные условия для дальнейшего развития государственности, экономики и культуры Удмуртской АССР, укрепления интернациональных связей. </w:t>
      </w:r>
    </w:p>
    <w:p w:rsidR="00B31D9B" w:rsidRPr="00FD13A4" w:rsidRDefault="00B31D9B" w:rsidP="00B31D9B">
      <w:pPr>
        <w:pStyle w:val="a5"/>
        <w:spacing w:before="0" w:beforeAutospacing="0" w:after="0" w:afterAutospacing="0"/>
        <w:ind w:firstLine="709"/>
        <w:jc w:val="both"/>
        <w:rPr>
          <w:sz w:val="28"/>
          <w:szCs w:val="28"/>
        </w:rPr>
      </w:pPr>
      <w:r>
        <w:rPr>
          <w:sz w:val="28"/>
          <w:szCs w:val="28"/>
        </w:rPr>
        <w:t>События августа 1991 года положили начало структурным изменениям во всей системе государственной власти и управления как в России, так и в Удмуртии. 11 октября 1991 г. Верховный Совет Удмуртской АССР принял Закон Удмуртской АССР о внесении изменений в Конституцию УАССР об изменении названия республики, согласно которому название  «Удмуртская Автономная Советская Социалистическая Республика» заменено названием «Удмуртская Республика»</w:t>
      </w:r>
      <w:r>
        <w:rPr>
          <w:rStyle w:val="ab"/>
          <w:sz w:val="28"/>
          <w:szCs w:val="28"/>
        </w:rPr>
        <w:footnoteReference w:id="22"/>
      </w:r>
      <w:r>
        <w:rPr>
          <w:sz w:val="28"/>
          <w:szCs w:val="28"/>
        </w:rPr>
        <w:t xml:space="preserve">.   </w:t>
      </w:r>
    </w:p>
    <w:p w:rsidR="00315754" w:rsidRDefault="00315754"/>
    <w:sectPr w:rsidR="00315754">
      <w:footerReference w:type="even" r:id="rId6"/>
      <w:footerReference w:type="default" r:id="rId7"/>
      <w:endnotePr>
        <w:numFmt w:val="decimal"/>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516" w:rsidRDefault="00714516" w:rsidP="00B31D9B">
      <w:r>
        <w:separator/>
      </w:r>
    </w:p>
  </w:endnote>
  <w:endnote w:type="continuationSeparator" w:id="0">
    <w:p w:rsidR="00714516" w:rsidRDefault="00714516" w:rsidP="00B31D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B95" w:rsidRDefault="00714516" w:rsidP="009B529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D7B95" w:rsidRDefault="0071451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B95" w:rsidRDefault="00714516" w:rsidP="009B529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31D9B">
      <w:rPr>
        <w:rStyle w:val="a8"/>
        <w:noProof/>
      </w:rPr>
      <w:t>2</w:t>
    </w:r>
    <w:r>
      <w:rPr>
        <w:rStyle w:val="a8"/>
      </w:rPr>
      <w:fldChar w:fldCharType="end"/>
    </w:r>
  </w:p>
  <w:p w:rsidR="000D7B95" w:rsidRDefault="0071451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516" w:rsidRDefault="00714516" w:rsidP="00B31D9B">
      <w:r>
        <w:separator/>
      </w:r>
    </w:p>
  </w:footnote>
  <w:footnote w:type="continuationSeparator" w:id="0">
    <w:p w:rsidR="00714516" w:rsidRDefault="00714516" w:rsidP="00B31D9B">
      <w:r>
        <w:continuationSeparator/>
      </w:r>
    </w:p>
  </w:footnote>
  <w:footnote w:id="1">
    <w:p w:rsidR="00B31D9B" w:rsidRDefault="00B31D9B" w:rsidP="00B31D9B">
      <w:pPr>
        <w:pStyle w:val="a9"/>
      </w:pPr>
      <w:r>
        <w:rPr>
          <w:rStyle w:val="ab"/>
        </w:rPr>
        <w:footnoteRef/>
      </w:r>
      <w:r>
        <w:t xml:space="preserve"> ЦГА УР. Ф.Р-103. Оп. 1. Д. </w:t>
      </w:r>
      <w:smartTag w:uri="urn:schemas-microsoft-com:office:smarttags" w:element="metricconverter">
        <w:smartTagPr>
          <w:attr w:name="ProductID" w:val="5. Л"/>
        </w:smartTagPr>
        <w:r>
          <w:t>5. Л</w:t>
        </w:r>
      </w:smartTag>
      <w:r>
        <w:t>. 165; Ф.Р-1072. Оп. 1. Д. 1, 2.</w:t>
      </w:r>
    </w:p>
  </w:footnote>
  <w:footnote w:id="2">
    <w:p w:rsidR="00B31D9B" w:rsidRDefault="00B31D9B" w:rsidP="00B31D9B">
      <w:pPr>
        <w:pStyle w:val="a9"/>
      </w:pPr>
      <w:r>
        <w:rPr>
          <w:rStyle w:val="ab"/>
        </w:rPr>
        <w:footnoteRef/>
      </w:r>
      <w:r>
        <w:t xml:space="preserve"> ЦГА УР. Ф.Р-1072. Оп. 1. Д. </w:t>
      </w:r>
      <w:smartTag w:uri="urn:schemas-microsoft-com:office:smarttags" w:element="metricconverter">
        <w:smartTagPr>
          <w:attr w:name="ProductID" w:val="1. Л"/>
        </w:smartTagPr>
        <w:r>
          <w:t>1. Л</w:t>
        </w:r>
      </w:smartTag>
      <w:r>
        <w:t>. 42.</w:t>
      </w:r>
    </w:p>
  </w:footnote>
  <w:footnote w:id="3">
    <w:p w:rsidR="00B31D9B" w:rsidRDefault="00B31D9B" w:rsidP="00B31D9B">
      <w:pPr>
        <w:pStyle w:val="a9"/>
      </w:pPr>
      <w:r>
        <w:rPr>
          <w:rStyle w:val="ab"/>
        </w:rPr>
        <w:footnoteRef/>
      </w:r>
      <w:r>
        <w:t xml:space="preserve"> ЦГА УР. Ф.Р-101. Оп. 1. Д. </w:t>
      </w:r>
      <w:smartTag w:uri="urn:schemas-microsoft-com:office:smarttags" w:element="metricconverter">
        <w:smartTagPr>
          <w:attr w:name="ProductID" w:val="2. Л"/>
        </w:smartTagPr>
        <w:r>
          <w:t>2. Л</w:t>
        </w:r>
      </w:smartTag>
      <w:r>
        <w:t>. 30-39.</w:t>
      </w:r>
    </w:p>
  </w:footnote>
  <w:footnote w:id="4">
    <w:p w:rsidR="00B31D9B" w:rsidRPr="00E95902" w:rsidRDefault="00B31D9B" w:rsidP="00B31D9B">
      <w:pPr>
        <w:pStyle w:val="a9"/>
      </w:pPr>
      <w:r w:rsidRPr="00E95902">
        <w:rPr>
          <w:rStyle w:val="ab"/>
        </w:rPr>
        <w:footnoteRef/>
      </w:r>
      <w:r w:rsidRPr="00E95902">
        <w:t xml:space="preserve"> ЦГА УР. Ф.Р-1072. Оп. 1. Д. </w:t>
      </w:r>
      <w:smartTag w:uri="urn:schemas-microsoft-com:office:smarttags" w:element="metricconverter">
        <w:smartTagPr>
          <w:attr w:name="ProductID" w:val="1. Л"/>
        </w:smartTagPr>
        <w:r w:rsidRPr="00E95902">
          <w:t>1. Л</w:t>
        </w:r>
      </w:smartTag>
      <w:r w:rsidRPr="00E95902">
        <w:t>. 89-95.</w:t>
      </w:r>
    </w:p>
  </w:footnote>
  <w:footnote w:id="5">
    <w:p w:rsidR="00B31D9B" w:rsidRDefault="00B31D9B" w:rsidP="00B31D9B">
      <w:pPr>
        <w:pStyle w:val="a9"/>
      </w:pPr>
      <w:r>
        <w:rPr>
          <w:rStyle w:val="ab"/>
        </w:rPr>
        <w:footnoteRef/>
      </w:r>
      <w:r>
        <w:t xml:space="preserve"> </w:t>
      </w:r>
      <w:r w:rsidRPr="00883F75">
        <w:rPr>
          <w:iCs/>
        </w:rPr>
        <w:t>ЦГА УР. Ф.</w:t>
      </w:r>
      <w:r>
        <w:rPr>
          <w:iCs/>
        </w:rPr>
        <w:t>Р-</w:t>
      </w:r>
      <w:r w:rsidRPr="00883F75">
        <w:rPr>
          <w:iCs/>
        </w:rPr>
        <w:t xml:space="preserve">534. Оп. 1а. Д. </w:t>
      </w:r>
      <w:smartTag w:uri="urn:schemas-microsoft-com:office:smarttags" w:element="metricconverter">
        <w:smartTagPr>
          <w:attr w:name="ProductID" w:val="79. Л"/>
        </w:smartTagPr>
        <w:r w:rsidRPr="00883F75">
          <w:rPr>
            <w:iCs/>
          </w:rPr>
          <w:t>79. Л</w:t>
        </w:r>
      </w:smartTag>
      <w:r w:rsidRPr="00883F75">
        <w:rPr>
          <w:iCs/>
        </w:rPr>
        <w:t>. 234</w:t>
      </w:r>
      <w:r>
        <w:rPr>
          <w:iCs/>
        </w:rPr>
        <w:t>; ГАРФ ф. 1318. Оп. 1. Д. 182. Л. 187.</w:t>
      </w:r>
    </w:p>
  </w:footnote>
  <w:footnote w:id="6">
    <w:p w:rsidR="00B31D9B" w:rsidRPr="00E95902" w:rsidRDefault="00B31D9B" w:rsidP="00B31D9B">
      <w:pPr>
        <w:pStyle w:val="a9"/>
      </w:pPr>
      <w:r w:rsidRPr="00E95902">
        <w:rPr>
          <w:rStyle w:val="ab"/>
        </w:rPr>
        <w:footnoteRef/>
      </w:r>
      <w:r w:rsidRPr="00E95902">
        <w:t xml:space="preserve"> ЦГА УР. Ф.Р-1655. Оп. 1. Д. </w:t>
      </w:r>
      <w:smartTag w:uri="urn:schemas-microsoft-com:office:smarttags" w:element="metricconverter">
        <w:smartTagPr>
          <w:attr w:name="ProductID" w:val="4. Л"/>
        </w:smartTagPr>
        <w:r>
          <w:t>4</w:t>
        </w:r>
        <w:r w:rsidRPr="00E95902">
          <w:t>. Л</w:t>
        </w:r>
      </w:smartTag>
      <w:r w:rsidRPr="00E95902">
        <w:t>. 1</w:t>
      </w:r>
      <w:r>
        <w:t>-2</w:t>
      </w:r>
      <w:r w:rsidRPr="00E95902">
        <w:t>.</w:t>
      </w:r>
    </w:p>
  </w:footnote>
  <w:footnote w:id="7">
    <w:p w:rsidR="00B31D9B" w:rsidRPr="00E95902" w:rsidRDefault="00B31D9B" w:rsidP="00B31D9B">
      <w:pPr>
        <w:pStyle w:val="a3"/>
      </w:pPr>
      <w:r w:rsidRPr="00E95902">
        <w:rPr>
          <w:rStyle w:val="ab"/>
        </w:rPr>
        <w:footnoteRef/>
      </w:r>
      <w:r w:rsidRPr="00E95902">
        <w:t xml:space="preserve"> ЦГА УР. Ф.Р-41. Оп.1. Д. </w:t>
      </w:r>
      <w:smartTag w:uri="urn:schemas-microsoft-com:office:smarttags" w:element="metricconverter">
        <w:smartTagPr>
          <w:attr w:name="ProductID" w:val="93. Л"/>
        </w:smartTagPr>
        <w:r w:rsidRPr="00E95902">
          <w:t>93. Л</w:t>
        </w:r>
      </w:smartTag>
      <w:r w:rsidRPr="00E95902">
        <w:t xml:space="preserve">. 118-143; ЦДНИ УР. Ф.11. Оп. 1. Д. </w:t>
      </w:r>
      <w:smartTag w:uri="urn:schemas-microsoft-com:office:smarttags" w:element="metricconverter">
        <w:smartTagPr>
          <w:attr w:name="ProductID" w:val="16. Л"/>
        </w:smartTagPr>
        <w:r w:rsidRPr="00E95902">
          <w:t>16. Л</w:t>
        </w:r>
      </w:smartTag>
      <w:r w:rsidRPr="00E95902">
        <w:t xml:space="preserve">. 92-107; </w:t>
      </w:r>
      <w:r w:rsidRPr="00E95902">
        <w:rPr>
          <w:b/>
          <w:bCs/>
        </w:rPr>
        <w:t xml:space="preserve"> </w:t>
      </w:r>
      <w:r w:rsidRPr="00E95902">
        <w:t xml:space="preserve">ГАКО. Ф. 885. Оп. 1. </w:t>
      </w:r>
      <w:r>
        <w:t xml:space="preserve">    </w:t>
      </w:r>
      <w:r w:rsidRPr="00E95902">
        <w:t xml:space="preserve">Д. </w:t>
      </w:r>
      <w:smartTag w:uri="urn:schemas-microsoft-com:office:smarttags" w:element="metricconverter">
        <w:smartTagPr>
          <w:attr w:name="ProductID" w:val="89. Л"/>
        </w:smartTagPr>
        <w:r w:rsidRPr="00E95902">
          <w:t>89. Л</w:t>
        </w:r>
      </w:smartTag>
      <w:r w:rsidRPr="00E95902">
        <w:t>. 102-104.</w:t>
      </w:r>
    </w:p>
  </w:footnote>
  <w:footnote w:id="8">
    <w:p w:rsidR="00B31D9B" w:rsidRPr="00E95902" w:rsidRDefault="00B31D9B" w:rsidP="00B31D9B">
      <w:pPr>
        <w:jc w:val="both"/>
        <w:rPr>
          <w:sz w:val="20"/>
          <w:szCs w:val="20"/>
        </w:rPr>
      </w:pPr>
      <w:r w:rsidRPr="00E95902">
        <w:rPr>
          <w:rStyle w:val="ab"/>
          <w:sz w:val="20"/>
          <w:szCs w:val="20"/>
        </w:rPr>
        <w:footnoteRef/>
      </w:r>
      <w:r w:rsidRPr="00E95902">
        <w:rPr>
          <w:sz w:val="20"/>
          <w:szCs w:val="20"/>
        </w:rPr>
        <w:t xml:space="preserve"> ЦГА УР. Ф.Р-165. Оп. 1. Д. </w:t>
      </w:r>
      <w:smartTag w:uri="urn:schemas-microsoft-com:office:smarttags" w:element="metricconverter">
        <w:smartTagPr>
          <w:attr w:name="ProductID" w:val="1. Л"/>
        </w:smartTagPr>
        <w:r w:rsidRPr="00E95902">
          <w:rPr>
            <w:sz w:val="20"/>
            <w:szCs w:val="20"/>
          </w:rPr>
          <w:t>1. Л</w:t>
        </w:r>
      </w:smartTag>
      <w:r w:rsidRPr="00E95902">
        <w:rPr>
          <w:sz w:val="20"/>
          <w:szCs w:val="20"/>
        </w:rPr>
        <w:t xml:space="preserve">. 1-61 об.; Ф.Р-1655. Оп. 1. Д. </w:t>
      </w:r>
      <w:smartTag w:uri="urn:schemas-microsoft-com:office:smarttags" w:element="metricconverter">
        <w:smartTagPr>
          <w:attr w:name="ProductID" w:val="2. Л"/>
        </w:smartTagPr>
        <w:r w:rsidRPr="00E95902">
          <w:rPr>
            <w:sz w:val="20"/>
            <w:szCs w:val="20"/>
          </w:rPr>
          <w:t>2. Л</w:t>
        </w:r>
      </w:smartTag>
      <w:r w:rsidRPr="00E95902">
        <w:rPr>
          <w:sz w:val="20"/>
          <w:szCs w:val="20"/>
        </w:rPr>
        <w:t>. 1.</w:t>
      </w:r>
    </w:p>
  </w:footnote>
  <w:footnote w:id="9">
    <w:p w:rsidR="00B31D9B" w:rsidRPr="00F465DB" w:rsidRDefault="00B31D9B" w:rsidP="00B31D9B">
      <w:pPr>
        <w:pStyle w:val="a3"/>
      </w:pPr>
      <w:r>
        <w:rPr>
          <w:rStyle w:val="ab"/>
        </w:rPr>
        <w:footnoteRef/>
      </w:r>
      <w:r>
        <w:t xml:space="preserve"> </w:t>
      </w:r>
      <w:r>
        <w:rPr>
          <w:bCs/>
        </w:rPr>
        <w:t>ЦДНИ УР.</w:t>
      </w:r>
      <w:r>
        <w:t xml:space="preserve"> Ф. 16. Оп. 1. Д. </w:t>
      </w:r>
      <w:smartTag w:uri="urn:schemas-microsoft-com:office:smarttags" w:element="metricconverter">
        <w:smartTagPr>
          <w:attr w:name="ProductID" w:val="1. Л"/>
        </w:smartTagPr>
        <w:r>
          <w:t>1. Л</w:t>
        </w:r>
      </w:smartTag>
      <w:r>
        <w:t>. 6-7, 32-34</w:t>
      </w:r>
      <w:r>
        <w:rPr>
          <w:bCs/>
        </w:rPr>
        <w:t>.</w:t>
      </w:r>
      <w:r w:rsidRPr="00E276E8">
        <w:t xml:space="preserve"> </w:t>
      </w:r>
    </w:p>
  </w:footnote>
  <w:footnote w:id="10">
    <w:p w:rsidR="00B31D9B" w:rsidRDefault="00B31D9B" w:rsidP="00B31D9B">
      <w:pPr>
        <w:pStyle w:val="a9"/>
      </w:pPr>
      <w:r>
        <w:rPr>
          <w:rStyle w:val="ab"/>
        </w:rPr>
        <w:footnoteRef/>
      </w:r>
      <w:r>
        <w:t xml:space="preserve"> </w:t>
      </w:r>
      <w:r>
        <w:rPr>
          <w:bCs/>
        </w:rPr>
        <w:t>ЦДНИ УР.</w:t>
      </w:r>
      <w:r>
        <w:t xml:space="preserve"> Ф. 16. Оп. 1. Д. </w:t>
      </w:r>
      <w:smartTag w:uri="urn:schemas-microsoft-com:office:smarttags" w:element="metricconverter">
        <w:smartTagPr>
          <w:attr w:name="ProductID" w:val="7. Л"/>
        </w:smartTagPr>
        <w:r>
          <w:t>7. Л</w:t>
        </w:r>
      </w:smartTag>
      <w:r>
        <w:t xml:space="preserve">. </w:t>
      </w:r>
      <w:r w:rsidRPr="003422CA">
        <w:rPr>
          <w:bCs/>
        </w:rPr>
        <w:t>2-21, 50-117</w:t>
      </w:r>
      <w:r>
        <w:rPr>
          <w:bCs/>
        </w:rPr>
        <w:t>.</w:t>
      </w:r>
    </w:p>
  </w:footnote>
  <w:footnote w:id="11">
    <w:p w:rsidR="00B31D9B" w:rsidRDefault="00B31D9B" w:rsidP="00B31D9B">
      <w:pPr>
        <w:pStyle w:val="a9"/>
      </w:pPr>
      <w:r>
        <w:rPr>
          <w:rStyle w:val="ab"/>
        </w:rPr>
        <w:footnoteRef/>
      </w:r>
      <w:r>
        <w:t xml:space="preserve"> ЦГА УР. Ф.Р-1655. Оп. 1. Д. </w:t>
      </w:r>
      <w:smartTag w:uri="urn:schemas-microsoft-com:office:smarttags" w:element="metricconverter">
        <w:smartTagPr>
          <w:attr w:name="ProductID" w:val="5. Л"/>
        </w:smartTagPr>
        <w:r>
          <w:t>5. Л</w:t>
        </w:r>
      </w:smartTag>
      <w:r>
        <w:t xml:space="preserve">. 3, 6; Д. </w:t>
      </w:r>
      <w:smartTag w:uri="urn:schemas-microsoft-com:office:smarttags" w:element="metricconverter">
        <w:smartTagPr>
          <w:attr w:name="ProductID" w:val="6. Л"/>
        </w:smartTagPr>
        <w:r>
          <w:t>6. Л</w:t>
        </w:r>
      </w:smartTag>
      <w:r>
        <w:t>. 1.</w:t>
      </w:r>
    </w:p>
  </w:footnote>
  <w:footnote w:id="12">
    <w:p w:rsidR="00B31D9B" w:rsidRDefault="00B31D9B" w:rsidP="00B31D9B">
      <w:pPr>
        <w:pStyle w:val="a9"/>
      </w:pPr>
      <w:r>
        <w:rPr>
          <w:rStyle w:val="ab"/>
        </w:rPr>
        <w:footnoteRef/>
      </w:r>
      <w:r>
        <w:t xml:space="preserve"> СУ РСФСР. 1920. № 87. Ст. 437.</w:t>
      </w:r>
    </w:p>
    <w:p w:rsidR="00B31D9B" w:rsidRDefault="00B31D9B" w:rsidP="00B31D9B">
      <w:pPr>
        <w:pStyle w:val="a9"/>
      </w:pPr>
    </w:p>
  </w:footnote>
  <w:footnote w:id="13">
    <w:p w:rsidR="00B31D9B" w:rsidRDefault="00B31D9B" w:rsidP="00B31D9B">
      <w:pPr>
        <w:pStyle w:val="a9"/>
      </w:pPr>
      <w:r>
        <w:rPr>
          <w:rStyle w:val="ab"/>
        </w:rPr>
        <w:footnoteRef/>
      </w:r>
      <w:r>
        <w:t xml:space="preserve"> СУ РСФСР. 1921. № 4. Ст. 30.</w:t>
      </w:r>
    </w:p>
  </w:footnote>
  <w:footnote w:id="14">
    <w:p w:rsidR="00B31D9B" w:rsidRDefault="00B31D9B" w:rsidP="00B31D9B">
      <w:pPr>
        <w:pStyle w:val="a9"/>
      </w:pPr>
      <w:r>
        <w:rPr>
          <w:rStyle w:val="ab"/>
        </w:rPr>
        <w:footnoteRef/>
      </w:r>
      <w:r>
        <w:t xml:space="preserve"> </w:t>
      </w:r>
      <w:r>
        <w:rPr>
          <w:bCs/>
        </w:rPr>
        <w:t>ЦДНИ УР.</w:t>
      </w:r>
      <w:r>
        <w:t xml:space="preserve"> Ф. 16. Оп. 1. Д. </w:t>
      </w:r>
      <w:smartTag w:uri="urn:schemas-microsoft-com:office:smarttags" w:element="metricconverter">
        <w:smartTagPr>
          <w:attr w:name="ProductID" w:val="6. Л"/>
        </w:smartTagPr>
        <w:r>
          <w:t>6. Л</w:t>
        </w:r>
      </w:smartTag>
      <w:r>
        <w:t>. 5</w:t>
      </w:r>
      <w:r>
        <w:rPr>
          <w:bCs/>
        </w:rPr>
        <w:t>.</w:t>
      </w:r>
    </w:p>
  </w:footnote>
  <w:footnote w:id="15">
    <w:p w:rsidR="00B31D9B" w:rsidRDefault="00B31D9B" w:rsidP="00B31D9B">
      <w:pPr>
        <w:pStyle w:val="a9"/>
      </w:pPr>
      <w:r>
        <w:rPr>
          <w:rStyle w:val="ab"/>
        </w:rPr>
        <w:footnoteRef/>
      </w:r>
      <w:r>
        <w:t xml:space="preserve"> ЦГА УР. Ф.Р-327. Оп. 1. Д. </w:t>
      </w:r>
      <w:smartTag w:uri="urn:schemas-microsoft-com:office:smarttags" w:element="metricconverter">
        <w:smartTagPr>
          <w:attr w:name="ProductID" w:val="20. Л"/>
        </w:smartTagPr>
        <w:r>
          <w:t>20. Л</w:t>
        </w:r>
      </w:smartTag>
      <w:r>
        <w:t xml:space="preserve">. 6; </w:t>
      </w:r>
      <w:r>
        <w:rPr>
          <w:bCs/>
        </w:rPr>
        <w:t>ЦДНИ УР.</w:t>
      </w:r>
      <w:r>
        <w:t xml:space="preserve"> Ф. 16. Оп. 1. Д. </w:t>
      </w:r>
      <w:smartTag w:uri="urn:schemas-microsoft-com:office:smarttags" w:element="metricconverter">
        <w:smartTagPr>
          <w:attr w:name="ProductID" w:val="26. Л"/>
        </w:smartTagPr>
        <w:r>
          <w:t>26. Л</w:t>
        </w:r>
      </w:smartTag>
      <w:r>
        <w:t>. 1</w:t>
      </w:r>
      <w:r>
        <w:rPr>
          <w:bCs/>
        </w:rPr>
        <w:t>.</w:t>
      </w:r>
    </w:p>
  </w:footnote>
  <w:footnote w:id="16">
    <w:p w:rsidR="00B31D9B" w:rsidRDefault="00B31D9B" w:rsidP="00B31D9B">
      <w:pPr>
        <w:pStyle w:val="a9"/>
      </w:pPr>
      <w:r>
        <w:rPr>
          <w:rStyle w:val="ab"/>
        </w:rPr>
        <w:footnoteRef/>
      </w:r>
      <w:r>
        <w:t xml:space="preserve"> ЦГА УР. Ф.Р-327. Оп. 1. Д. </w:t>
      </w:r>
      <w:smartTag w:uri="urn:schemas-microsoft-com:office:smarttags" w:element="metricconverter">
        <w:smartTagPr>
          <w:attr w:name="ProductID" w:val="20. Л"/>
        </w:smartTagPr>
        <w:r>
          <w:t>20. Л</w:t>
        </w:r>
      </w:smartTag>
      <w:r>
        <w:t>. 1-2; 8.</w:t>
      </w:r>
    </w:p>
  </w:footnote>
  <w:footnote w:id="17">
    <w:p w:rsidR="00B31D9B" w:rsidRDefault="00B31D9B" w:rsidP="00B31D9B">
      <w:pPr>
        <w:pStyle w:val="a9"/>
      </w:pPr>
      <w:r>
        <w:rPr>
          <w:rStyle w:val="ab"/>
        </w:rPr>
        <w:footnoteRef/>
      </w:r>
      <w:r>
        <w:t xml:space="preserve"> </w:t>
      </w:r>
      <w:r w:rsidRPr="0034005E">
        <w:rPr>
          <w:iCs/>
        </w:rPr>
        <w:t xml:space="preserve">ЦГА УР. Ф. Р-327. Оп. 1. Д. </w:t>
      </w:r>
      <w:smartTag w:uri="urn:schemas-microsoft-com:office:smarttags" w:element="metricconverter">
        <w:smartTagPr>
          <w:attr w:name="ProductID" w:val="4. Л"/>
        </w:smartTagPr>
        <w:r w:rsidRPr="0034005E">
          <w:rPr>
            <w:iCs/>
          </w:rPr>
          <w:t>4. Л</w:t>
        </w:r>
      </w:smartTag>
      <w:r>
        <w:rPr>
          <w:iCs/>
        </w:rPr>
        <w:t>. 44.</w:t>
      </w:r>
    </w:p>
  </w:footnote>
  <w:footnote w:id="18">
    <w:p w:rsidR="00B31D9B" w:rsidRDefault="00B31D9B" w:rsidP="00B31D9B">
      <w:pPr>
        <w:pStyle w:val="a9"/>
      </w:pPr>
      <w:r>
        <w:rPr>
          <w:rStyle w:val="ab"/>
        </w:rPr>
        <w:footnoteRef/>
      </w:r>
      <w:r>
        <w:t xml:space="preserve"> </w:t>
      </w:r>
      <w:r>
        <w:rPr>
          <w:bCs/>
        </w:rPr>
        <w:t>ЦДНИ УР.</w:t>
      </w:r>
      <w:r>
        <w:t xml:space="preserve"> Ф. 16. Оп. 1. Д. </w:t>
      </w:r>
      <w:smartTag w:uri="urn:schemas-microsoft-com:office:smarttags" w:element="metricconverter">
        <w:smartTagPr>
          <w:attr w:name="ProductID" w:val="14. Л"/>
        </w:smartTagPr>
        <w:r>
          <w:t>14. Л</w:t>
        </w:r>
      </w:smartTag>
      <w:r>
        <w:t>. 14-16</w:t>
      </w:r>
      <w:r>
        <w:rPr>
          <w:bCs/>
        </w:rPr>
        <w:t>.</w:t>
      </w:r>
    </w:p>
  </w:footnote>
  <w:footnote w:id="19">
    <w:p w:rsidR="00B31D9B" w:rsidRDefault="00B31D9B" w:rsidP="00B31D9B">
      <w:pPr>
        <w:pStyle w:val="a9"/>
      </w:pPr>
      <w:r>
        <w:rPr>
          <w:rStyle w:val="ab"/>
        </w:rPr>
        <w:footnoteRef/>
      </w:r>
      <w:r>
        <w:t xml:space="preserve"> ЦГА УР. Ф.Р-195. Оп. 1. Д. 5. </w:t>
      </w:r>
    </w:p>
  </w:footnote>
  <w:footnote w:id="20">
    <w:p w:rsidR="00B31D9B" w:rsidRDefault="00B31D9B" w:rsidP="00B31D9B">
      <w:pPr>
        <w:pStyle w:val="a9"/>
      </w:pPr>
      <w:r>
        <w:rPr>
          <w:rStyle w:val="ab"/>
        </w:rPr>
        <w:footnoteRef/>
      </w:r>
      <w:r>
        <w:t xml:space="preserve"> СУ РСФСР. 1921. № 7. Ст. 34;  ЦГА УР. Ф.Р-1655.Оп. 1. Д. </w:t>
      </w:r>
      <w:smartTag w:uri="urn:schemas-microsoft-com:office:smarttags" w:element="metricconverter">
        <w:smartTagPr>
          <w:attr w:name="ProductID" w:val="21. Л"/>
        </w:smartTagPr>
        <w:r>
          <w:t>21. Л</w:t>
        </w:r>
      </w:smartTag>
      <w:r>
        <w:t>. 1.</w:t>
      </w:r>
    </w:p>
  </w:footnote>
  <w:footnote w:id="21">
    <w:p w:rsidR="00B31D9B" w:rsidRDefault="00B31D9B" w:rsidP="00B31D9B">
      <w:pPr>
        <w:pStyle w:val="a9"/>
      </w:pPr>
      <w:r>
        <w:rPr>
          <w:rStyle w:val="ab"/>
        </w:rPr>
        <w:footnoteRef/>
      </w:r>
      <w:r>
        <w:t xml:space="preserve"> ЦГА УР. Ф.Р-1655. Оп. 1. Д. </w:t>
      </w:r>
      <w:smartTag w:uri="urn:schemas-microsoft-com:office:smarttags" w:element="metricconverter">
        <w:smartTagPr>
          <w:attr w:name="ProductID" w:val="13. Л"/>
        </w:smartTagPr>
        <w:r>
          <w:t>13. Л</w:t>
        </w:r>
      </w:smartTag>
      <w:r>
        <w:t>. 7.; ГАРФ. Ф. 1235. Оп. 45а. Д. 139. Л. 2.</w:t>
      </w:r>
    </w:p>
  </w:footnote>
  <w:footnote w:id="22">
    <w:p w:rsidR="00B31D9B" w:rsidRDefault="00B31D9B" w:rsidP="00B31D9B">
      <w:pPr>
        <w:pStyle w:val="a9"/>
      </w:pPr>
      <w:r>
        <w:rPr>
          <w:rStyle w:val="ab"/>
        </w:rPr>
        <w:footnoteRef/>
      </w:r>
      <w:r>
        <w:t xml:space="preserve"> ЦГУ УР. Ф.Р-551. Оп. 2. Д. 6353. Л. 154-155.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numFmt w:val="decimal"/>
    <w:endnote w:id="-1"/>
    <w:endnote w:id="0"/>
  </w:endnotePr>
  <w:compat/>
  <w:rsids>
    <w:rsidRoot w:val="00B31D9B"/>
    <w:rsid w:val="00315754"/>
    <w:rsid w:val="00714516"/>
    <w:rsid w:val="00B31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D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B31D9B"/>
    <w:rPr>
      <w:sz w:val="20"/>
      <w:szCs w:val="20"/>
    </w:rPr>
  </w:style>
  <w:style w:type="character" w:customStyle="1" w:styleId="a4">
    <w:name w:val="Текст концевой сноски Знак"/>
    <w:basedOn w:val="a0"/>
    <w:link w:val="a3"/>
    <w:semiHidden/>
    <w:rsid w:val="00B31D9B"/>
    <w:rPr>
      <w:rFonts w:ascii="Times New Roman" w:eastAsia="Times New Roman" w:hAnsi="Times New Roman" w:cs="Times New Roman"/>
      <w:sz w:val="20"/>
      <w:szCs w:val="20"/>
      <w:lang w:eastAsia="ru-RU"/>
    </w:rPr>
  </w:style>
  <w:style w:type="paragraph" w:styleId="a5">
    <w:name w:val="Normal (Web)"/>
    <w:basedOn w:val="a"/>
    <w:rsid w:val="00B31D9B"/>
    <w:pPr>
      <w:spacing w:before="100" w:beforeAutospacing="1" w:after="100" w:afterAutospacing="1"/>
    </w:pPr>
  </w:style>
  <w:style w:type="character" w:customStyle="1" w:styleId="hl">
    <w:name w:val="hl"/>
    <w:basedOn w:val="a0"/>
    <w:rsid w:val="00B31D9B"/>
  </w:style>
  <w:style w:type="paragraph" w:styleId="a6">
    <w:name w:val="footer"/>
    <w:basedOn w:val="a"/>
    <w:link w:val="a7"/>
    <w:rsid w:val="00B31D9B"/>
    <w:pPr>
      <w:tabs>
        <w:tab w:val="center" w:pos="4677"/>
        <w:tab w:val="right" w:pos="9355"/>
      </w:tabs>
    </w:pPr>
  </w:style>
  <w:style w:type="character" w:customStyle="1" w:styleId="a7">
    <w:name w:val="Нижний колонтитул Знак"/>
    <w:basedOn w:val="a0"/>
    <w:link w:val="a6"/>
    <w:rsid w:val="00B31D9B"/>
    <w:rPr>
      <w:rFonts w:ascii="Times New Roman" w:eastAsia="Times New Roman" w:hAnsi="Times New Roman" w:cs="Times New Roman"/>
      <w:sz w:val="24"/>
      <w:szCs w:val="24"/>
      <w:lang w:eastAsia="ru-RU"/>
    </w:rPr>
  </w:style>
  <w:style w:type="character" w:styleId="a8">
    <w:name w:val="page number"/>
    <w:basedOn w:val="a0"/>
    <w:rsid w:val="00B31D9B"/>
  </w:style>
  <w:style w:type="paragraph" w:styleId="a9">
    <w:name w:val="footnote text"/>
    <w:basedOn w:val="a"/>
    <w:link w:val="aa"/>
    <w:semiHidden/>
    <w:rsid w:val="00B31D9B"/>
    <w:rPr>
      <w:sz w:val="20"/>
      <w:szCs w:val="20"/>
    </w:rPr>
  </w:style>
  <w:style w:type="character" w:customStyle="1" w:styleId="aa">
    <w:name w:val="Текст сноски Знак"/>
    <w:basedOn w:val="a0"/>
    <w:link w:val="a9"/>
    <w:semiHidden/>
    <w:rsid w:val="00B31D9B"/>
    <w:rPr>
      <w:rFonts w:ascii="Times New Roman" w:eastAsia="Times New Roman" w:hAnsi="Times New Roman" w:cs="Times New Roman"/>
      <w:sz w:val="20"/>
      <w:szCs w:val="20"/>
      <w:lang w:eastAsia="ru-RU"/>
    </w:rPr>
  </w:style>
  <w:style w:type="character" w:styleId="ab">
    <w:name w:val="footnote reference"/>
    <w:semiHidden/>
    <w:rsid w:val="00B31D9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2144</Words>
  <Characters>12225</Characters>
  <Application>Microsoft Office Word</Application>
  <DocSecurity>0</DocSecurity>
  <Lines>101</Lines>
  <Paragraphs>28</Paragraphs>
  <ScaleCrop>false</ScaleCrop>
  <Company>Microsoft</Company>
  <LinksUpToDate>false</LinksUpToDate>
  <CharactersWithSpaces>14341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Городилова</dc:creator>
  <cp:keywords/>
  <dc:description/>
  <cp:lastModifiedBy>Городилова</cp:lastModifiedBy>
  <cp:revision>2</cp:revision>
  <dcterms:created xsi:type="dcterms:W3CDTF">2019-08-13T09:00:00Z</dcterms:created>
  <dcterms:modified xsi:type="dcterms:W3CDTF">2019-08-13T09:00:00Z</dcterms:modified>
</cp:coreProperties>
</file>